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46D91" w14:textId="77777777" w:rsidR="00993763" w:rsidRDefault="00163470">
      <w:pPr>
        <w:spacing w:before="240" w:after="240" w:line="360" w:lineRule="auto"/>
        <w:ind w:left="5760"/>
        <w:jc w:val="both"/>
        <w:rPr>
          <w:sz w:val="20"/>
          <w:szCs w:val="20"/>
        </w:rPr>
      </w:pPr>
      <w:r>
        <w:rPr>
          <w:noProof/>
          <w:sz w:val="20"/>
          <w:szCs w:val="20"/>
        </w:rPr>
        <w:drawing>
          <wp:inline distT="114300" distB="114300" distL="114300" distR="114300" wp14:anchorId="76D724F9" wp14:editId="36B26A6E">
            <wp:extent cx="1752600" cy="9906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752600" cy="990600"/>
                    </a:xfrm>
                    <a:prstGeom prst="rect">
                      <a:avLst/>
                    </a:prstGeom>
                    <a:ln/>
                  </pic:spPr>
                </pic:pic>
              </a:graphicData>
            </a:graphic>
          </wp:inline>
        </w:drawing>
      </w:r>
      <w:r>
        <w:rPr>
          <w:sz w:val="20"/>
          <w:szCs w:val="20"/>
        </w:rPr>
        <w:t xml:space="preserve"> </w:t>
      </w:r>
    </w:p>
    <w:p w14:paraId="403C1FA7" w14:textId="77777777" w:rsidR="00993763" w:rsidRDefault="00993763">
      <w:pPr>
        <w:spacing w:before="240" w:after="240" w:line="360" w:lineRule="auto"/>
        <w:jc w:val="both"/>
        <w:rPr>
          <w:b/>
          <w:sz w:val="20"/>
          <w:szCs w:val="20"/>
        </w:rPr>
      </w:pPr>
    </w:p>
    <w:p w14:paraId="5D972A8C" w14:textId="77777777" w:rsidR="00993763" w:rsidRPr="009B73D7" w:rsidRDefault="00163470">
      <w:pPr>
        <w:spacing w:before="240" w:after="240" w:line="240" w:lineRule="auto"/>
        <w:jc w:val="both"/>
        <w:rPr>
          <w:b/>
          <w:sz w:val="20"/>
          <w:szCs w:val="20"/>
        </w:rPr>
      </w:pPr>
      <w:r w:rsidRPr="009B73D7">
        <w:rPr>
          <w:b/>
          <w:sz w:val="32"/>
          <w:szCs w:val="32"/>
        </w:rPr>
        <w:t>Fredy</w:t>
      </w:r>
    </w:p>
    <w:p w14:paraId="0B4837BF" w14:textId="77777777" w:rsidR="00993763" w:rsidRDefault="00163470">
      <w:pPr>
        <w:spacing w:before="240" w:after="240" w:line="360" w:lineRule="auto"/>
        <w:jc w:val="both"/>
        <w:rPr>
          <w:sz w:val="20"/>
          <w:szCs w:val="20"/>
        </w:rPr>
      </w:pPr>
      <w:r>
        <w:rPr>
          <w:sz w:val="20"/>
          <w:szCs w:val="20"/>
        </w:rPr>
        <w:t>3. 6. 2022, Praha</w:t>
      </w:r>
    </w:p>
    <w:p w14:paraId="6C8F49AA" w14:textId="7634B2AE" w:rsidR="00993763" w:rsidRDefault="00163470">
      <w:pPr>
        <w:spacing w:before="240" w:after="240" w:line="360" w:lineRule="auto"/>
        <w:jc w:val="both"/>
        <w:rPr>
          <w:b/>
          <w:sz w:val="20"/>
          <w:szCs w:val="20"/>
        </w:rPr>
      </w:pPr>
      <w:r>
        <w:rPr>
          <w:b/>
          <w:sz w:val="20"/>
          <w:szCs w:val="20"/>
        </w:rPr>
        <w:t xml:space="preserve">Divadelní společnost Masopust uvede na začátku června poslední premiéru </w:t>
      </w:r>
      <w:proofErr w:type="gramStart"/>
      <w:r>
        <w:rPr>
          <w:b/>
          <w:sz w:val="20"/>
          <w:szCs w:val="20"/>
        </w:rPr>
        <w:t>sezóny - inscenaci</w:t>
      </w:r>
      <w:proofErr w:type="gramEnd"/>
      <w:r>
        <w:rPr>
          <w:b/>
          <w:sz w:val="20"/>
          <w:szCs w:val="20"/>
        </w:rPr>
        <w:t xml:space="preserve"> </w:t>
      </w:r>
      <w:r>
        <w:rPr>
          <w:b/>
          <w:i/>
          <w:sz w:val="20"/>
          <w:szCs w:val="20"/>
        </w:rPr>
        <w:t>Fredy</w:t>
      </w:r>
      <w:r>
        <w:rPr>
          <w:b/>
          <w:sz w:val="20"/>
          <w:szCs w:val="20"/>
        </w:rPr>
        <w:t xml:space="preserve">, příběh německého žida Alfreda Hirsche (1916 - 1944), v režii Jana Nebeského. Premiéra se uskuteční v sobotu 4. června v </w:t>
      </w:r>
      <w:proofErr w:type="spellStart"/>
      <w:r>
        <w:rPr>
          <w:b/>
          <w:sz w:val="20"/>
          <w:szCs w:val="20"/>
        </w:rPr>
        <w:t>Eliadově</w:t>
      </w:r>
      <w:proofErr w:type="spellEnd"/>
      <w:r>
        <w:rPr>
          <w:b/>
          <w:sz w:val="20"/>
          <w:szCs w:val="20"/>
        </w:rPr>
        <w:t xml:space="preserve"> knihovně Divadla Na zábradlí, první repríza pak</w:t>
      </w:r>
      <w:r w:rsidR="00485325">
        <w:rPr>
          <w:b/>
          <w:sz w:val="20"/>
          <w:szCs w:val="20"/>
        </w:rPr>
        <w:t xml:space="preserve"> ve středu</w:t>
      </w:r>
      <w:r>
        <w:rPr>
          <w:b/>
          <w:sz w:val="20"/>
          <w:szCs w:val="20"/>
        </w:rPr>
        <w:t xml:space="preserve"> 8. června.</w:t>
      </w:r>
    </w:p>
    <w:p w14:paraId="5009F033" w14:textId="296A26A4" w:rsidR="00993763" w:rsidRDefault="00163470">
      <w:pPr>
        <w:spacing w:before="240" w:after="240" w:line="360" w:lineRule="auto"/>
        <w:jc w:val="both"/>
        <w:rPr>
          <w:sz w:val="20"/>
          <w:szCs w:val="20"/>
        </w:rPr>
      </w:pPr>
      <w:r>
        <w:rPr>
          <w:sz w:val="20"/>
          <w:szCs w:val="20"/>
        </w:rPr>
        <w:t>Alfred Hirsch pocházel z židovské rodiny, byl přesvědčeným sionistou, oddaným skautem a zdatným sportovcem. V terezínském ghettu i Osvětimi patřil k vůdčím osobnostem péče o děti. Pokoušel se stovkám dětí a mladých lidí vytvářet prostor pro zakoušení bezpečí, her a spolupráce. Vydobyl si</w:t>
      </w:r>
      <w:r w:rsidR="00312DDE">
        <w:rPr>
          <w:sz w:val="20"/>
          <w:szCs w:val="20"/>
        </w:rPr>
        <w:t> </w:t>
      </w:r>
      <w:r>
        <w:rPr>
          <w:sz w:val="20"/>
          <w:szCs w:val="20"/>
        </w:rPr>
        <w:t xml:space="preserve">určitý respekt i u příslušníků SS, a to i přes svou homosexuální orientaci, která byla v té době ohrožením na životě. Dramaturgyně </w:t>
      </w:r>
      <w:r>
        <w:rPr>
          <w:b/>
          <w:sz w:val="20"/>
          <w:szCs w:val="20"/>
        </w:rPr>
        <w:t>Tereza Marečková</w:t>
      </w:r>
      <w:r>
        <w:rPr>
          <w:sz w:val="20"/>
          <w:szCs w:val="20"/>
        </w:rPr>
        <w:t xml:space="preserve"> dodává: „Některé příběhy jsou zdánlivě nedotknutelné. Nesou velké napětí. Mají skryté plochy a tajné chodby. Můžeme jen tančit kolem vchodu do jeskyně a nahlížet dovnitř. Život Fredyho Hirsche k takovým příběhům patří. Je zahalený několikerou nedotknutelností – je to příběh trenéra a učitele dětí v nelidských podmínkách, žida v koncentračním táboře, příběh homosexuála v totalitě. Nepokoušíme se v žádném případě o zachycení životopisu, sledujeme asociace a rezonance probouzené setkáním s osudem Fredyho. Vedeme s představou o tomto osudu dialog. Výrazný kontext vytvářejí na příklad úryvky z esejí polské filozofky Jolanty </w:t>
      </w:r>
      <w:r>
        <w:rPr>
          <w:sz w:val="20"/>
          <w:szCs w:val="20"/>
        </w:rPr>
        <w:br/>
        <w:t>Brach-</w:t>
      </w:r>
      <w:proofErr w:type="spellStart"/>
      <w:r>
        <w:rPr>
          <w:sz w:val="20"/>
          <w:szCs w:val="20"/>
        </w:rPr>
        <w:t>Czainy</w:t>
      </w:r>
      <w:proofErr w:type="spellEnd"/>
      <w:r>
        <w:rPr>
          <w:sz w:val="20"/>
          <w:szCs w:val="20"/>
        </w:rPr>
        <w:t xml:space="preserve"> a další textové či vizuální výpovědi.”</w:t>
      </w:r>
    </w:p>
    <w:p w14:paraId="2850AEAB" w14:textId="4877F35F" w:rsidR="00993763" w:rsidRDefault="00163470">
      <w:pPr>
        <w:spacing w:before="240" w:after="240" w:line="360" w:lineRule="auto"/>
        <w:jc w:val="both"/>
        <w:rPr>
          <w:sz w:val="20"/>
          <w:szCs w:val="20"/>
        </w:rPr>
      </w:pPr>
      <w:r>
        <w:rPr>
          <w:sz w:val="20"/>
          <w:szCs w:val="20"/>
        </w:rPr>
        <w:t>Na konci života byl Fredy postaven před výzvu k celotáborové vzpouře. „Přesvědčoval jsem ho, že je nezbytné mít nějakého vůdce a že on byl za něj vybrán. Na to mi řekl, že chápe situaci, že však kvůli dětem se nemůže rozhodnout. Podle popisu si Fredy Hirsch vyžádal hodinu na rozmyšlenou,“ uvádí ve svých vzpomínkách Rudolf Vrba. Když se k Fredymu vrátil, nalezl ho v bezvědomí.</w:t>
      </w:r>
    </w:p>
    <w:p w14:paraId="3A499D4E" w14:textId="77777777" w:rsidR="00993763" w:rsidRDefault="00163470">
      <w:pPr>
        <w:spacing w:before="240" w:after="240" w:line="360" w:lineRule="auto"/>
        <w:jc w:val="both"/>
        <w:rPr>
          <w:sz w:val="20"/>
          <w:szCs w:val="20"/>
        </w:rPr>
      </w:pPr>
      <w:r>
        <w:rPr>
          <w:sz w:val="20"/>
          <w:szCs w:val="20"/>
        </w:rPr>
        <w:t xml:space="preserve">Na výtvarném pojetí inscenace spolupracuje </w:t>
      </w:r>
      <w:r>
        <w:rPr>
          <w:b/>
          <w:sz w:val="20"/>
          <w:szCs w:val="20"/>
        </w:rPr>
        <w:t>Jan Nebeský</w:t>
      </w:r>
      <w:r>
        <w:rPr>
          <w:sz w:val="20"/>
          <w:szCs w:val="20"/>
        </w:rPr>
        <w:t xml:space="preserve"> se scénografkou a kostýmní výtvarnicí </w:t>
      </w:r>
      <w:r>
        <w:rPr>
          <w:b/>
          <w:sz w:val="20"/>
          <w:szCs w:val="20"/>
        </w:rPr>
        <w:t>Petrou Vlachynskou</w:t>
      </w:r>
      <w:r>
        <w:rPr>
          <w:sz w:val="20"/>
          <w:szCs w:val="20"/>
        </w:rPr>
        <w:t xml:space="preserve">. Hudbu složil </w:t>
      </w:r>
      <w:r>
        <w:rPr>
          <w:b/>
          <w:sz w:val="20"/>
          <w:szCs w:val="20"/>
        </w:rPr>
        <w:t>Martin Dohnal</w:t>
      </w:r>
      <w:r>
        <w:rPr>
          <w:sz w:val="20"/>
          <w:szCs w:val="20"/>
        </w:rPr>
        <w:t xml:space="preserve">. </w:t>
      </w:r>
    </w:p>
    <w:p w14:paraId="3524823E" w14:textId="77777777" w:rsidR="00993763" w:rsidRDefault="00163470">
      <w:pPr>
        <w:widowControl w:val="0"/>
        <w:spacing w:before="240" w:after="240" w:line="360" w:lineRule="auto"/>
        <w:jc w:val="both"/>
        <w:rPr>
          <w:sz w:val="20"/>
          <w:szCs w:val="20"/>
        </w:rPr>
      </w:pPr>
      <w:r>
        <w:rPr>
          <w:sz w:val="20"/>
          <w:szCs w:val="20"/>
        </w:rPr>
        <w:t xml:space="preserve">Titulní roli Fredyho Hirsche ztvární </w:t>
      </w:r>
      <w:r>
        <w:rPr>
          <w:b/>
          <w:sz w:val="20"/>
          <w:szCs w:val="20"/>
        </w:rPr>
        <w:t>Miloslav König</w:t>
      </w:r>
      <w:r>
        <w:rPr>
          <w:sz w:val="20"/>
          <w:szCs w:val="20"/>
        </w:rPr>
        <w:t xml:space="preserve">, v roli chlapce se představení </w:t>
      </w:r>
      <w:r>
        <w:rPr>
          <w:b/>
          <w:sz w:val="20"/>
          <w:szCs w:val="20"/>
        </w:rPr>
        <w:t xml:space="preserve">Sebastian </w:t>
      </w:r>
      <w:proofErr w:type="spellStart"/>
      <w:r>
        <w:rPr>
          <w:b/>
          <w:sz w:val="20"/>
          <w:szCs w:val="20"/>
        </w:rPr>
        <w:t>Pöthe</w:t>
      </w:r>
      <w:proofErr w:type="spellEnd"/>
      <w:r>
        <w:rPr>
          <w:sz w:val="20"/>
          <w:szCs w:val="20"/>
        </w:rPr>
        <w:t>.</w:t>
      </w:r>
    </w:p>
    <w:p w14:paraId="54A5543F" w14:textId="77777777" w:rsidR="00993763" w:rsidRDefault="00993763">
      <w:pPr>
        <w:spacing w:before="240" w:after="240" w:line="360" w:lineRule="auto"/>
        <w:jc w:val="both"/>
        <w:rPr>
          <w:b/>
        </w:rPr>
      </w:pPr>
    </w:p>
    <w:p w14:paraId="4144E7CD" w14:textId="77777777" w:rsidR="009B73D7" w:rsidRDefault="009B73D7">
      <w:pPr>
        <w:spacing w:before="240" w:line="360" w:lineRule="auto"/>
        <w:rPr>
          <w:b/>
          <w:sz w:val="20"/>
          <w:szCs w:val="20"/>
        </w:rPr>
      </w:pPr>
    </w:p>
    <w:p w14:paraId="739775A7" w14:textId="502BF438" w:rsidR="00993763" w:rsidRPr="00A31AF0" w:rsidRDefault="00163470">
      <w:pPr>
        <w:spacing w:before="240" w:line="360" w:lineRule="auto"/>
        <w:rPr>
          <w:b/>
          <w:sz w:val="20"/>
          <w:szCs w:val="20"/>
        </w:rPr>
      </w:pPr>
      <w:r w:rsidRPr="00A31AF0">
        <w:rPr>
          <w:b/>
          <w:sz w:val="20"/>
          <w:szCs w:val="20"/>
        </w:rPr>
        <w:lastRenderedPageBreak/>
        <w:t>Miloslav König, Fredy Hirsch</w:t>
      </w:r>
    </w:p>
    <w:p w14:paraId="1489700C" w14:textId="77777777" w:rsidR="00993763" w:rsidRPr="009B73D7" w:rsidRDefault="00163470">
      <w:pPr>
        <w:spacing w:before="240" w:line="240" w:lineRule="auto"/>
        <w:jc w:val="both"/>
        <w:rPr>
          <w:b/>
          <w:sz w:val="28"/>
          <w:szCs w:val="28"/>
        </w:rPr>
      </w:pPr>
      <w:r w:rsidRPr="009B73D7">
        <w:rPr>
          <w:b/>
          <w:sz w:val="28"/>
          <w:szCs w:val="28"/>
        </w:rPr>
        <w:t>Fredy</w:t>
      </w:r>
    </w:p>
    <w:p w14:paraId="779C30E2" w14:textId="77777777" w:rsidR="00993763" w:rsidRDefault="00163470">
      <w:pPr>
        <w:spacing w:before="240" w:after="240" w:line="240" w:lineRule="auto"/>
        <w:jc w:val="both"/>
        <w:rPr>
          <w:b/>
          <w:sz w:val="20"/>
          <w:szCs w:val="20"/>
        </w:rPr>
      </w:pPr>
      <w:r>
        <w:rPr>
          <w:b/>
          <w:sz w:val="20"/>
          <w:szCs w:val="20"/>
        </w:rPr>
        <w:t>svaté zlo</w:t>
      </w:r>
    </w:p>
    <w:p w14:paraId="3E0C349B" w14:textId="77777777" w:rsidR="00993763" w:rsidRDefault="00993763">
      <w:pPr>
        <w:spacing w:before="240" w:after="240" w:line="240" w:lineRule="auto"/>
        <w:jc w:val="both"/>
        <w:rPr>
          <w:sz w:val="20"/>
          <w:szCs w:val="20"/>
        </w:rPr>
      </w:pPr>
    </w:p>
    <w:p w14:paraId="754AE45D" w14:textId="6A98DC93" w:rsidR="00993763" w:rsidRDefault="009B73D7">
      <w:pPr>
        <w:spacing w:before="240" w:after="240" w:line="240" w:lineRule="auto"/>
        <w:jc w:val="both"/>
        <w:rPr>
          <w:sz w:val="20"/>
          <w:szCs w:val="20"/>
        </w:rPr>
      </w:pPr>
      <w:r>
        <w:rPr>
          <w:sz w:val="20"/>
          <w:szCs w:val="20"/>
        </w:rPr>
        <w:t>r</w:t>
      </w:r>
      <w:r w:rsidR="00163470">
        <w:rPr>
          <w:sz w:val="20"/>
          <w:szCs w:val="20"/>
        </w:rPr>
        <w:t>ežie: Jan Nebeský</w:t>
      </w:r>
    </w:p>
    <w:p w14:paraId="5527BD9E" w14:textId="68095363" w:rsidR="00993763" w:rsidRDefault="009B73D7">
      <w:pPr>
        <w:spacing w:before="240" w:after="240" w:line="240" w:lineRule="auto"/>
        <w:jc w:val="both"/>
        <w:rPr>
          <w:sz w:val="20"/>
          <w:szCs w:val="20"/>
        </w:rPr>
      </w:pPr>
      <w:r>
        <w:rPr>
          <w:sz w:val="20"/>
          <w:szCs w:val="20"/>
        </w:rPr>
        <w:t>dramaturgie a s</w:t>
      </w:r>
      <w:r w:rsidR="00163470">
        <w:rPr>
          <w:sz w:val="20"/>
          <w:szCs w:val="20"/>
        </w:rPr>
        <w:t>polupráce na scénáři: Tereza Marečková</w:t>
      </w:r>
    </w:p>
    <w:p w14:paraId="1B26CE8E" w14:textId="6589C093" w:rsidR="00993763" w:rsidRDefault="009B73D7">
      <w:pPr>
        <w:spacing w:before="240" w:after="240" w:line="240" w:lineRule="auto"/>
        <w:jc w:val="both"/>
        <w:rPr>
          <w:sz w:val="20"/>
          <w:szCs w:val="20"/>
        </w:rPr>
      </w:pPr>
      <w:r>
        <w:rPr>
          <w:sz w:val="20"/>
          <w:szCs w:val="20"/>
        </w:rPr>
        <w:t>s</w:t>
      </w:r>
      <w:r w:rsidR="00163470">
        <w:rPr>
          <w:sz w:val="20"/>
          <w:szCs w:val="20"/>
        </w:rPr>
        <w:t>céna: Jan Nebeský, Petra Vlachynská</w:t>
      </w:r>
    </w:p>
    <w:p w14:paraId="3ACEEA3D" w14:textId="1ED91D52" w:rsidR="00993763" w:rsidRDefault="00A31AF0">
      <w:pPr>
        <w:spacing w:before="240" w:after="240" w:line="240" w:lineRule="auto"/>
        <w:jc w:val="both"/>
        <w:rPr>
          <w:sz w:val="20"/>
          <w:szCs w:val="20"/>
        </w:rPr>
      </w:pPr>
      <w:r>
        <w:rPr>
          <w:sz w:val="20"/>
          <w:szCs w:val="20"/>
        </w:rPr>
        <w:t>k</w:t>
      </w:r>
      <w:r w:rsidR="00163470">
        <w:rPr>
          <w:sz w:val="20"/>
          <w:szCs w:val="20"/>
        </w:rPr>
        <w:t>ostýmy: Petra Vlachynská</w:t>
      </w:r>
    </w:p>
    <w:p w14:paraId="2EFCF908" w14:textId="53A17670" w:rsidR="00993763" w:rsidRDefault="00A31AF0">
      <w:pPr>
        <w:spacing w:before="240" w:after="240" w:line="240" w:lineRule="auto"/>
        <w:jc w:val="both"/>
        <w:rPr>
          <w:sz w:val="20"/>
          <w:szCs w:val="20"/>
        </w:rPr>
      </w:pPr>
      <w:r>
        <w:rPr>
          <w:sz w:val="20"/>
          <w:szCs w:val="20"/>
        </w:rPr>
        <w:t>h</w:t>
      </w:r>
      <w:r w:rsidR="00163470">
        <w:rPr>
          <w:sz w:val="20"/>
          <w:szCs w:val="20"/>
        </w:rPr>
        <w:t>udba: Martin Dohnal</w:t>
      </w:r>
    </w:p>
    <w:p w14:paraId="0BF32422" w14:textId="77777777" w:rsidR="009B73D7" w:rsidRDefault="009B73D7">
      <w:pPr>
        <w:spacing w:before="240" w:line="360" w:lineRule="auto"/>
        <w:jc w:val="both"/>
        <w:rPr>
          <w:sz w:val="20"/>
          <w:szCs w:val="20"/>
        </w:rPr>
      </w:pPr>
    </w:p>
    <w:p w14:paraId="39EA7DB3" w14:textId="420B55C5" w:rsidR="00993763" w:rsidRDefault="00A31AF0">
      <w:pPr>
        <w:spacing w:before="240" w:line="360" w:lineRule="auto"/>
        <w:jc w:val="both"/>
        <w:rPr>
          <w:sz w:val="20"/>
          <w:szCs w:val="20"/>
        </w:rPr>
      </w:pPr>
      <w:r>
        <w:rPr>
          <w:sz w:val="20"/>
          <w:szCs w:val="20"/>
        </w:rPr>
        <w:t>h</w:t>
      </w:r>
      <w:r w:rsidR="00163470">
        <w:rPr>
          <w:sz w:val="20"/>
          <w:szCs w:val="20"/>
        </w:rPr>
        <w:t xml:space="preserve">rají: Miloslav König, Sebastian </w:t>
      </w:r>
      <w:proofErr w:type="spellStart"/>
      <w:r w:rsidR="00163470">
        <w:rPr>
          <w:sz w:val="20"/>
          <w:szCs w:val="20"/>
        </w:rPr>
        <w:t>Pöthe</w:t>
      </w:r>
      <w:proofErr w:type="spellEnd"/>
    </w:p>
    <w:p w14:paraId="73E5150A" w14:textId="77777777" w:rsidR="00993763" w:rsidRDefault="00993763">
      <w:pPr>
        <w:spacing w:before="240" w:line="360" w:lineRule="auto"/>
        <w:jc w:val="both"/>
        <w:rPr>
          <w:sz w:val="20"/>
          <w:szCs w:val="20"/>
        </w:rPr>
      </w:pPr>
    </w:p>
    <w:p w14:paraId="366518BE" w14:textId="646D480B" w:rsidR="00993763" w:rsidRDefault="00A31AF0">
      <w:pPr>
        <w:spacing w:before="240" w:line="240" w:lineRule="auto"/>
        <w:jc w:val="both"/>
        <w:rPr>
          <w:sz w:val="20"/>
          <w:szCs w:val="20"/>
        </w:rPr>
      </w:pPr>
      <w:r>
        <w:rPr>
          <w:sz w:val="20"/>
          <w:szCs w:val="20"/>
        </w:rPr>
        <w:t>p</w:t>
      </w:r>
      <w:r w:rsidR="00163470">
        <w:rPr>
          <w:sz w:val="20"/>
          <w:szCs w:val="20"/>
        </w:rPr>
        <w:t xml:space="preserve">remiéra: 4. 6. 2022 od 20:00, </w:t>
      </w:r>
      <w:proofErr w:type="spellStart"/>
      <w:r w:rsidR="00163470">
        <w:rPr>
          <w:sz w:val="20"/>
          <w:szCs w:val="20"/>
        </w:rPr>
        <w:t>Eliadova</w:t>
      </w:r>
      <w:proofErr w:type="spellEnd"/>
      <w:r w:rsidR="00163470">
        <w:rPr>
          <w:sz w:val="20"/>
          <w:szCs w:val="20"/>
        </w:rPr>
        <w:t xml:space="preserve"> knihovna (Divadlo Na zábradlí)</w:t>
      </w:r>
    </w:p>
    <w:p w14:paraId="5F731174" w14:textId="5696CA88" w:rsidR="00993763" w:rsidRDefault="00A31AF0">
      <w:pPr>
        <w:spacing w:before="240" w:line="240" w:lineRule="auto"/>
        <w:jc w:val="both"/>
        <w:rPr>
          <w:sz w:val="20"/>
          <w:szCs w:val="20"/>
        </w:rPr>
      </w:pPr>
      <w:r>
        <w:rPr>
          <w:sz w:val="20"/>
          <w:szCs w:val="20"/>
        </w:rPr>
        <w:t>p</w:t>
      </w:r>
      <w:r w:rsidR="00163470">
        <w:rPr>
          <w:sz w:val="20"/>
          <w:szCs w:val="20"/>
        </w:rPr>
        <w:t>rvní repríza: 8. 6. 2022 od 21:00</w:t>
      </w:r>
    </w:p>
    <w:p w14:paraId="5C718693" w14:textId="77777777" w:rsidR="00993763" w:rsidRDefault="00993763">
      <w:pPr>
        <w:spacing w:before="240" w:line="240" w:lineRule="auto"/>
        <w:jc w:val="both"/>
        <w:rPr>
          <w:sz w:val="20"/>
          <w:szCs w:val="20"/>
        </w:rPr>
      </w:pPr>
    </w:p>
    <w:p w14:paraId="0A44A3C6" w14:textId="18F0279A" w:rsidR="00993763" w:rsidRDefault="00221B7F">
      <w:pPr>
        <w:spacing w:before="240" w:line="360" w:lineRule="auto"/>
        <w:jc w:val="both"/>
        <w:rPr>
          <w:sz w:val="20"/>
          <w:szCs w:val="20"/>
        </w:rPr>
      </w:pPr>
      <w:r>
        <w:rPr>
          <w:sz w:val="20"/>
          <w:szCs w:val="20"/>
        </w:rPr>
        <w:t xml:space="preserve">Prodej </w:t>
      </w:r>
      <w:r w:rsidR="009B73D7">
        <w:rPr>
          <w:sz w:val="20"/>
          <w:szCs w:val="20"/>
        </w:rPr>
        <w:t>v</w:t>
      </w:r>
      <w:r w:rsidR="00163470">
        <w:rPr>
          <w:sz w:val="20"/>
          <w:szCs w:val="20"/>
        </w:rPr>
        <w:t>stupenek na</w:t>
      </w:r>
      <w:hyperlink r:id="rId5">
        <w:r w:rsidR="00163470">
          <w:rPr>
            <w:sz w:val="20"/>
            <w:szCs w:val="20"/>
          </w:rPr>
          <w:t xml:space="preserve"> </w:t>
        </w:r>
      </w:hyperlink>
      <w:hyperlink r:id="rId6">
        <w:r w:rsidR="00163470">
          <w:rPr>
            <w:color w:val="1155CC"/>
            <w:sz w:val="20"/>
            <w:szCs w:val="20"/>
            <w:u w:val="single"/>
          </w:rPr>
          <w:t>www.goout.net</w:t>
        </w:r>
      </w:hyperlink>
      <w:r w:rsidR="00163470">
        <w:rPr>
          <w:sz w:val="20"/>
          <w:szCs w:val="20"/>
        </w:rPr>
        <w:t xml:space="preserve"> nebo na</w:t>
      </w:r>
      <w:hyperlink r:id="rId7">
        <w:r w:rsidR="00163470">
          <w:rPr>
            <w:sz w:val="20"/>
            <w:szCs w:val="20"/>
          </w:rPr>
          <w:t xml:space="preserve"> </w:t>
        </w:r>
      </w:hyperlink>
      <w:hyperlink r:id="rId8">
        <w:r w:rsidR="00163470">
          <w:rPr>
            <w:color w:val="1155CC"/>
            <w:sz w:val="20"/>
            <w:szCs w:val="20"/>
            <w:u w:val="single"/>
          </w:rPr>
          <w:t>pokladně Divadla Na zábradlí</w:t>
        </w:r>
      </w:hyperlink>
      <w:r w:rsidR="00163470">
        <w:rPr>
          <w:sz w:val="20"/>
          <w:szCs w:val="20"/>
        </w:rPr>
        <w:t xml:space="preserve">. Více informací na webu Masopustu </w:t>
      </w:r>
      <w:hyperlink r:id="rId9">
        <w:r w:rsidR="00163470">
          <w:rPr>
            <w:color w:val="1155CC"/>
            <w:sz w:val="20"/>
            <w:szCs w:val="20"/>
            <w:u w:val="single"/>
          </w:rPr>
          <w:t>www.maso-pust.cz</w:t>
        </w:r>
      </w:hyperlink>
      <w:r w:rsidR="00163470">
        <w:rPr>
          <w:sz w:val="20"/>
          <w:szCs w:val="20"/>
        </w:rPr>
        <w:t xml:space="preserve">. Oficiální vizuál inscenace Fredy ke stažení </w:t>
      </w:r>
      <w:hyperlink r:id="rId10">
        <w:r w:rsidR="00163470">
          <w:rPr>
            <w:color w:val="1155CC"/>
            <w:sz w:val="20"/>
            <w:szCs w:val="20"/>
            <w:u w:val="single"/>
          </w:rPr>
          <w:t>zde</w:t>
        </w:r>
      </w:hyperlink>
      <w:r w:rsidR="00163470">
        <w:rPr>
          <w:sz w:val="20"/>
          <w:szCs w:val="20"/>
        </w:rPr>
        <w:t>.</w:t>
      </w:r>
    </w:p>
    <w:p w14:paraId="064BABC4" w14:textId="77777777" w:rsidR="00993763" w:rsidRDefault="00163470">
      <w:pPr>
        <w:spacing w:before="240" w:line="360" w:lineRule="auto"/>
        <w:jc w:val="both"/>
        <w:rPr>
          <w:sz w:val="20"/>
          <w:szCs w:val="20"/>
        </w:rPr>
      </w:pPr>
      <w:r>
        <w:rPr>
          <w:sz w:val="20"/>
          <w:szCs w:val="20"/>
        </w:rPr>
        <w:t xml:space="preserve"> </w:t>
      </w:r>
    </w:p>
    <w:p w14:paraId="20092099" w14:textId="77777777" w:rsidR="00993763" w:rsidRDefault="00993763">
      <w:pPr>
        <w:spacing w:before="240" w:line="360" w:lineRule="auto"/>
        <w:jc w:val="both"/>
      </w:pPr>
    </w:p>
    <w:p w14:paraId="19344F5F" w14:textId="77777777" w:rsidR="00993763" w:rsidRDefault="00163470">
      <w:pPr>
        <w:spacing w:before="240" w:line="240" w:lineRule="auto"/>
        <w:jc w:val="both"/>
        <w:rPr>
          <w:b/>
          <w:sz w:val="20"/>
          <w:szCs w:val="20"/>
        </w:rPr>
      </w:pPr>
      <w:r>
        <w:rPr>
          <w:b/>
          <w:sz w:val="20"/>
          <w:szCs w:val="20"/>
        </w:rPr>
        <w:t>Majda Bejdáková</w:t>
      </w:r>
    </w:p>
    <w:p w14:paraId="06D5B56C" w14:textId="77777777" w:rsidR="00993763" w:rsidRDefault="00163470">
      <w:pPr>
        <w:spacing w:before="240" w:after="120" w:line="240" w:lineRule="auto"/>
        <w:jc w:val="both"/>
        <w:rPr>
          <w:sz w:val="20"/>
          <w:szCs w:val="20"/>
        </w:rPr>
      </w:pPr>
      <w:r>
        <w:rPr>
          <w:sz w:val="20"/>
          <w:szCs w:val="20"/>
        </w:rPr>
        <w:t>propagace</w:t>
      </w:r>
    </w:p>
    <w:p w14:paraId="4F9DB5C4" w14:textId="77777777" w:rsidR="00993763" w:rsidRDefault="00163470">
      <w:pPr>
        <w:spacing w:before="240" w:line="240" w:lineRule="auto"/>
        <w:jc w:val="both"/>
        <w:rPr>
          <w:sz w:val="20"/>
          <w:szCs w:val="20"/>
        </w:rPr>
      </w:pPr>
      <w:r>
        <w:rPr>
          <w:sz w:val="20"/>
          <w:szCs w:val="20"/>
        </w:rPr>
        <w:t>tel. č.: 604 276 907</w:t>
      </w:r>
    </w:p>
    <w:p w14:paraId="70530F9E" w14:textId="77777777" w:rsidR="00993763" w:rsidRDefault="00163470">
      <w:pPr>
        <w:spacing w:before="240" w:line="240" w:lineRule="auto"/>
        <w:jc w:val="both"/>
        <w:rPr>
          <w:sz w:val="20"/>
          <w:szCs w:val="20"/>
        </w:rPr>
      </w:pPr>
      <w:r>
        <w:rPr>
          <w:sz w:val="20"/>
          <w:szCs w:val="20"/>
        </w:rPr>
        <w:t>e-mail: majda.bejdakova@maso-pust.cz</w:t>
      </w:r>
    </w:p>
    <w:p w14:paraId="3D8B246C" w14:textId="77777777" w:rsidR="00993763" w:rsidRDefault="00163470">
      <w:pPr>
        <w:spacing w:before="240" w:line="240" w:lineRule="auto"/>
        <w:rPr>
          <w:sz w:val="20"/>
          <w:szCs w:val="20"/>
        </w:rPr>
      </w:pPr>
      <w:r>
        <w:rPr>
          <w:sz w:val="20"/>
          <w:szCs w:val="20"/>
        </w:rPr>
        <w:t xml:space="preserve"> </w:t>
      </w:r>
    </w:p>
    <w:p w14:paraId="1E011F2C" w14:textId="77777777" w:rsidR="00993763" w:rsidRDefault="00163470">
      <w:pPr>
        <w:spacing w:before="240" w:line="240" w:lineRule="auto"/>
        <w:jc w:val="both"/>
        <w:rPr>
          <w:b/>
          <w:sz w:val="20"/>
          <w:szCs w:val="20"/>
        </w:rPr>
      </w:pPr>
      <w:r>
        <w:rPr>
          <w:b/>
          <w:sz w:val="20"/>
          <w:szCs w:val="20"/>
        </w:rPr>
        <w:t>Veronika Svobodová</w:t>
      </w:r>
    </w:p>
    <w:p w14:paraId="2C15AFF4" w14:textId="77777777" w:rsidR="00993763" w:rsidRDefault="00163470">
      <w:pPr>
        <w:spacing w:before="240" w:after="120" w:line="240" w:lineRule="auto"/>
        <w:jc w:val="both"/>
        <w:rPr>
          <w:sz w:val="20"/>
          <w:szCs w:val="20"/>
        </w:rPr>
      </w:pPr>
      <w:r>
        <w:rPr>
          <w:sz w:val="20"/>
          <w:szCs w:val="20"/>
        </w:rPr>
        <w:t>ředitelka divadla</w:t>
      </w:r>
    </w:p>
    <w:p w14:paraId="570BFCBB" w14:textId="77777777" w:rsidR="00993763" w:rsidRDefault="00163470">
      <w:pPr>
        <w:spacing w:before="240" w:line="240" w:lineRule="auto"/>
        <w:jc w:val="both"/>
        <w:rPr>
          <w:sz w:val="20"/>
          <w:szCs w:val="20"/>
        </w:rPr>
      </w:pPr>
      <w:r>
        <w:rPr>
          <w:sz w:val="20"/>
          <w:szCs w:val="20"/>
        </w:rPr>
        <w:t>tel. č.: 602 804 802</w:t>
      </w:r>
    </w:p>
    <w:p w14:paraId="3F673E8B" w14:textId="3AAD58A9" w:rsidR="00993763" w:rsidRPr="00163470" w:rsidRDefault="00163470" w:rsidP="00163470">
      <w:pPr>
        <w:spacing w:before="240" w:line="240" w:lineRule="auto"/>
        <w:jc w:val="both"/>
        <w:rPr>
          <w:sz w:val="20"/>
          <w:szCs w:val="20"/>
        </w:rPr>
      </w:pPr>
      <w:r>
        <w:rPr>
          <w:sz w:val="20"/>
          <w:szCs w:val="20"/>
        </w:rPr>
        <w:t>e-mail: veronika.svobodova@maso-pust.cz</w:t>
      </w:r>
    </w:p>
    <w:sectPr w:rsidR="00993763" w:rsidRPr="00163470">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3763"/>
    <w:rsid w:val="00163470"/>
    <w:rsid w:val="00221B7F"/>
    <w:rsid w:val="00312DDE"/>
    <w:rsid w:val="00485325"/>
    <w:rsid w:val="006A3B43"/>
    <w:rsid w:val="00993763"/>
    <w:rsid w:val="009B73D7"/>
    <w:rsid w:val="00A31AF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B3426"/>
  <w15:docId w15:val="{3051B935-E98A-4105-8038-4DC6AC59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00" w:after="120"/>
      <w:outlineLvl w:val="0"/>
    </w:pPr>
    <w:rPr>
      <w:sz w:val="40"/>
      <w:szCs w:val="40"/>
    </w:rPr>
  </w:style>
  <w:style w:type="paragraph" w:styleId="Nadpis2">
    <w:name w:val="heading 2"/>
    <w:basedOn w:val="Normln"/>
    <w:next w:val="Normln"/>
    <w:uiPriority w:val="9"/>
    <w:semiHidden/>
    <w:unhideWhenUsed/>
    <w:qFormat/>
    <w:pPr>
      <w:keepNext/>
      <w:keepLines/>
      <w:spacing w:before="360" w:after="120"/>
      <w:outlineLvl w:val="1"/>
    </w:pPr>
    <w:rPr>
      <w:sz w:val="32"/>
      <w:szCs w:val="32"/>
    </w:rPr>
  </w:style>
  <w:style w:type="paragraph" w:styleId="Nadpis3">
    <w:name w:val="heading 3"/>
    <w:basedOn w:val="Normln"/>
    <w:next w:val="Normln"/>
    <w:uiPriority w:val="9"/>
    <w:semiHidden/>
    <w:unhideWhenUsed/>
    <w:qFormat/>
    <w:pPr>
      <w:keepNext/>
      <w:keepLines/>
      <w:spacing w:before="320" w:after="80"/>
      <w:outlineLvl w:val="2"/>
    </w:pPr>
    <w:rPr>
      <w:color w:val="434343"/>
      <w:sz w:val="28"/>
      <w:szCs w:val="28"/>
    </w:rPr>
  </w:style>
  <w:style w:type="paragraph" w:styleId="Nadpis4">
    <w:name w:val="heading 4"/>
    <w:basedOn w:val="Normln"/>
    <w:next w:val="Normln"/>
    <w:uiPriority w:val="9"/>
    <w:semiHidden/>
    <w:unhideWhenUsed/>
    <w:qFormat/>
    <w:pPr>
      <w:keepNext/>
      <w:keepLines/>
      <w:spacing w:before="280" w:after="80"/>
      <w:outlineLvl w:val="3"/>
    </w:pPr>
    <w:rPr>
      <w:color w:val="666666"/>
      <w:sz w:val="24"/>
      <w:szCs w:val="24"/>
    </w:rPr>
  </w:style>
  <w:style w:type="paragraph" w:styleId="Nadpis5">
    <w:name w:val="heading 5"/>
    <w:basedOn w:val="Normln"/>
    <w:next w:val="Normln"/>
    <w:uiPriority w:val="9"/>
    <w:semiHidden/>
    <w:unhideWhenUsed/>
    <w:qFormat/>
    <w:pPr>
      <w:keepNext/>
      <w:keepLines/>
      <w:spacing w:before="240" w:after="80"/>
      <w:outlineLvl w:val="4"/>
    </w:pPr>
    <w:rPr>
      <w:color w:val="666666"/>
    </w:rPr>
  </w:style>
  <w:style w:type="paragraph" w:styleId="Nadpis6">
    <w:name w:val="heading 6"/>
    <w:basedOn w:val="Normln"/>
    <w:next w:val="Normln"/>
    <w:uiPriority w:val="9"/>
    <w:semiHidden/>
    <w:unhideWhenUsed/>
    <w:qFormat/>
    <w:pPr>
      <w:keepNext/>
      <w:keepLines/>
      <w:spacing w:before="240" w:after="80"/>
      <w:outlineLvl w:val="5"/>
    </w:pPr>
    <w:rPr>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after="60"/>
    </w:pPr>
    <w:rPr>
      <w:sz w:val="52"/>
      <w:szCs w:val="52"/>
    </w:rPr>
  </w:style>
  <w:style w:type="paragraph" w:styleId="Podnadpis">
    <w:name w:val="Subtitle"/>
    <w:basedOn w:val="Normln"/>
    <w:next w:val="Normln"/>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zabradli.cz/prodej/pokladna/" TargetMode="External"/><Relationship Id="rId3" Type="http://schemas.openxmlformats.org/officeDocument/2006/relationships/webSettings" Target="webSettings.xml"/><Relationship Id="rId7" Type="http://schemas.openxmlformats.org/officeDocument/2006/relationships/hyperlink" Target="https://www.nazabradli.cz/prodej/pokladna/"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out.net/cs/masopust/pzrworf/" TargetMode="External"/><Relationship Id="rId11" Type="http://schemas.openxmlformats.org/officeDocument/2006/relationships/fontTable" Target="fontTable.xml"/><Relationship Id="rId5" Type="http://schemas.openxmlformats.org/officeDocument/2006/relationships/hyperlink" Target="https://goout.net/cs/masopust/pzrworf/" TargetMode="External"/><Relationship Id="rId10" Type="http://schemas.openxmlformats.org/officeDocument/2006/relationships/hyperlink" Target="https://drive.google.com/drive/folders/1JhVpontT0OwjsFUwJUw8l3JsFvcLa16U?usp=sharing" TargetMode="External"/><Relationship Id="rId4" Type="http://schemas.openxmlformats.org/officeDocument/2006/relationships/image" Target="media/image1.png"/><Relationship Id="rId9" Type="http://schemas.openxmlformats.org/officeDocument/2006/relationships/hyperlink" Target="https://maso-pust.cz/repertoar/fred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459</Words>
  <Characters>2709</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Bejdáková</dc:creator>
  <cp:lastModifiedBy>Majda Bejdáková</cp:lastModifiedBy>
  <cp:revision>3</cp:revision>
  <cp:lastPrinted>2022-06-04T15:54:00Z</cp:lastPrinted>
  <dcterms:created xsi:type="dcterms:W3CDTF">2022-07-11T19:30:00Z</dcterms:created>
  <dcterms:modified xsi:type="dcterms:W3CDTF">2022-07-11T19:52:00Z</dcterms:modified>
</cp:coreProperties>
</file>