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E9C8D" w14:textId="77777777" w:rsidR="00D03965" w:rsidRPr="00842D48" w:rsidRDefault="00000000">
      <w:pPr>
        <w:spacing w:after="0" w:line="360" w:lineRule="auto"/>
        <w:jc w:val="both"/>
        <w:rPr>
          <w:rFonts w:ascii="Arial" w:hAnsi="Arial" w:cs="Arial"/>
          <w:b/>
          <w:sz w:val="32"/>
          <w:szCs w:val="32"/>
        </w:rPr>
      </w:pPr>
      <w:bookmarkStart w:id="0" w:name="_heading=h.gjdgxs" w:colFirst="0" w:colLast="0"/>
      <w:bookmarkEnd w:id="0"/>
      <w:r w:rsidRPr="00842D48">
        <w:rPr>
          <w:rFonts w:ascii="Arial" w:eastAsia="Arial" w:hAnsi="Arial" w:cs="Arial"/>
          <w:noProof/>
        </w:rPr>
        <w:drawing>
          <wp:anchor distT="0" distB="0" distL="114300" distR="114300" simplePos="0" relativeHeight="251658240" behindDoc="0" locked="0" layoutInCell="1" hidden="0" allowOverlap="1" wp14:anchorId="73F7FA16" wp14:editId="0B420685">
            <wp:simplePos x="0" y="0"/>
            <wp:positionH relativeFrom="margin">
              <wp:posOffset>4065270</wp:posOffset>
            </wp:positionH>
            <wp:positionV relativeFrom="margin">
              <wp:posOffset>-387348</wp:posOffset>
            </wp:positionV>
            <wp:extent cx="1752600" cy="987383"/>
            <wp:effectExtent l="0" t="0" r="0" b="0"/>
            <wp:wrapSquare wrapText="bothSides"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752600" cy="987383"/>
                    </a:xfrm>
                    <a:prstGeom prst="rect">
                      <a:avLst/>
                    </a:prstGeom>
                    <a:ln/>
                  </pic:spPr>
                </pic:pic>
              </a:graphicData>
            </a:graphic>
          </wp:anchor>
        </w:drawing>
      </w:r>
    </w:p>
    <w:p w14:paraId="4738B90B" w14:textId="77777777" w:rsidR="00D03965" w:rsidRPr="00842D48" w:rsidRDefault="00D03965">
      <w:pPr>
        <w:spacing w:after="0" w:line="360" w:lineRule="auto"/>
        <w:jc w:val="both"/>
        <w:rPr>
          <w:rFonts w:ascii="Arial" w:hAnsi="Arial" w:cs="Arial"/>
          <w:b/>
          <w:sz w:val="32"/>
          <w:szCs w:val="32"/>
        </w:rPr>
      </w:pPr>
    </w:p>
    <w:p w14:paraId="7C3323E8" w14:textId="77777777" w:rsidR="004139A5" w:rsidRPr="00842D48" w:rsidRDefault="004139A5">
      <w:pPr>
        <w:spacing w:after="0" w:line="360" w:lineRule="auto"/>
        <w:jc w:val="both"/>
        <w:rPr>
          <w:rFonts w:ascii="Arial" w:hAnsi="Arial" w:cs="Arial"/>
          <w:b/>
          <w:sz w:val="32"/>
          <w:szCs w:val="32"/>
        </w:rPr>
      </w:pPr>
    </w:p>
    <w:p w14:paraId="2D609D8F" w14:textId="77777777" w:rsidR="00842D48" w:rsidRDefault="00842D48">
      <w:pPr>
        <w:spacing w:after="0" w:line="360" w:lineRule="auto"/>
        <w:jc w:val="both"/>
        <w:rPr>
          <w:rFonts w:ascii="Arial" w:hAnsi="Arial" w:cs="Arial"/>
          <w:b/>
          <w:sz w:val="32"/>
          <w:szCs w:val="32"/>
        </w:rPr>
      </w:pPr>
    </w:p>
    <w:p w14:paraId="661FC385" w14:textId="574C8394" w:rsidR="00D03965" w:rsidRPr="00842D48" w:rsidRDefault="00000000">
      <w:pPr>
        <w:spacing w:after="0" w:line="360" w:lineRule="auto"/>
        <w:jc w:val="both"/>
        <w:rPr>
          <w:rFonts w:ascii="Arial" w:hAnsi="Arial" w:cs="Arial"/>
          <w:b/>
          <w:sz w:val="32"/>
          <w:szCs w:val="32"/>
        </w:rPr>
      </w:pPr>
      <w:r w:rsidRPr="00842D48">
        <w:rPr>
          <w:rFonts w:ascii="Arial" w:hAnsi="Arial" w:cs="Arial"/>
          <w:b/>
          <w:sz w:val="32"/>
          <w:szCs w:val="32"/>
        </w:rPr>
        <w:t>Vzkříšení a smrt v divadle Masopust</w:t>
      </w:r>
    </w:p>
    <w:p w14:paraId="6B9CAE10" w14:textId="77777777" w:rsidR="00D03965" w:rsidRPr="00842D48" w:rsidRDefault="00000000">
      <w:pPr>
        <w:spacing w:after="0" w:line="360" w:lineRule="auto"/>
        <w:jc w:val="both"/>
        <w:rPr>
          <w:rFonts w:ascii="Arial" w:hAnsi="Arial" w:cs="Arial"/>
          <w:sz w:val="20"/>
          <w:szCs w:val="20"/>
        </w:rPr>
      </w:pPr>
      <w:r w:rsidRPr="00842D48">
        <w:rPr>
          <w:rFonts w:ascii="Arial" w:hAnsi="Arial" w:cs="Arial"/>
          <w:sz w:val="20"/>
          <w:szCs w:val="20"/>
        </w:rPr>
        <w:t>19. 5. 2020, Praha</w:t>
      </w:r>
    </w:p>
    <w:p w14:paraId="74CE9977" w14:textId="77777777" w:rsidR="00D03965" w:rsidRPr="00842D48" w:rsidRDefault="00000000">
      <w:pPr>
        <w:spacing w:before="120" w:after="280" w:line="360" w:lineRule="auto"/>
        <w:jc w:val="both"/>
        <w:rPr>
          <w:rFonts w:ascii="Arial" w:hAnsi="Arial" w:cs="Arial"/>
          <w:b/>
          <w:sz w:val="20"/>
          <w:szCs w:val="20"/>
        </w:rPr>
      </w:pPr>
      <w:r w:rsidRPr="00842D48">
        <w:rPr>
          <w:rFonts w:ascii="Arial" w:hAnsi="Arial" w:cs="Arial"/>
          <w:b/>
          <w:sz w:val="20"/>
          <w:szCs w:val="20"/>
        </w:rPr>
        <w:t xml:space="preserve">Divadelní společnost Masopust v červnu uvede text norského autora </w:t>
      </w:r>
      <w:proofErr w:type="spellStart"/>
      <w:r w:rsidRPr="00842D48">
        <w:rPr>
          <w:rFonts w:ascii="Arial" w:hAnsi="Arial" w:cs="Arial"/>
          <w:b/>
          <w:sz w:val="20"/>
          <w:szCs w:val="20"/>
        </w:rPr>
        <w:t>Fredrika</w:t>
      </w:r>
      <w:proofErr w:type="spellEnd"/>
      <w:r w:rsidRPr="00842D48">
        <w:rPr>
          <w:rFonts w:ascii="Arial" w:hAnsi="Arial" w:cs="Arial"/>
          <w:b/>
          <w:sz w:val="20"/>
          <w:szCs w:val="20"/>
        </w:rPr>
        <w:t xml:space="preserve"> </w:t>
      </w:r>
      <w:proofErr w:type="spellStart"/>
      <w:r w:rsidRPr="00842D48">
        <w:rPr>
          <w:rFonts w:ascii="Arial" w:hAnsi="Arial" w:cs="Arial"/>
          <w:b/>
          <w:sz w:val="20"/>
          <w:szCs w:val="20"/>
        </w:rPr>
        <w:t>Brattberga</w:t>
      </w:r>
      <w:proofErr w:type="spellEnd"/>
      <w:r w:rsidRPr="00842D48">
        <w:rPr>
          <w:rFonts w:ascii="Arial" w:hAnsi="Arial" w:cs="Arial"/>
          <w:b/>
          <w:sz w:val="20"/>
          <w:szCs w:val="20"/>
        </w:rPr>
        <w:t xml:space="preserve"> </w:t>
      </w:r>
      <w:r w:rsidRPr="00842D48">
        <w:rPr>
          <w:rFonts w:ascii="Arial" w:hAnsi="Arial" w:cs="Arial"/>
          <w:b/>
          <w:i/>
          <w:sz w:val="20"/>
          <w:szCs w:val="20"/>
        </w:rPr>
        <w:t>Ježíšovo vzkříšení a smrt</w:t>
      </w:r>
      <w:r w:rsidRPr="00842D48">
        <w:rPr>
          <w:rFonts w:ascii="Arial" w:hAnsi="Arial" w:cs="Arial"/>
          <w:b/>
          <w:sz w:val="20"/>
          <w:szCs w:val="20"/>
        </w:rPr>
        <w:t>. Režie se ujme Miloslav König, nový umělecký šéf souboru.</w:t>
      </w:r>
    </w:p>
    <w:p w14:paraId="34E25B99" w14:textId="77777777" w:rsidR="00D03965" w:rsidRPr="00842D48" w:rsidRDefault="00000000">
      <w:pPr>
        <w:spacing w:after="120" w:line="360" w:lineRule="auto"/>
        <w:jc w:val="both"/>
        <w:rPr>
          <w:rFonts w:ascii="Arial" w:hAnsi="Arial" w:cs="Arial"/>
          <w:sz w:val="20"/>
          <w:szCs w:val="20"/>
        </w:rPr>
      </w:pPr>
      <w:r w:rsidRPr="00842D48">
        <w:rPr>
          <w:rFonts w:ascii="Arial" w:hAnsi="Arial" w:cs="Arial"/>
          <w:sz w:val="20"/>
          <w:szCs w:val="20"/>
        </w:rPr>
        <w:t xml:space="preserve">Premiéra hry </w:t>
      </w:r>
      <w:r w:rsidRPr="00842D48">
        <w:rPr>
          <w:rFonts w:ascii="Arial" w:hAnsi="Arial" w:cs="Arial"/>
          <w:i/>
          <w:sz w:val="20"/>
          <w:szCs w:val="20"/>
        </w:rPr>
        <w:t>Ježíšovo vzkříšení a smrt</w:t>
      </w:r>
      <w:r w:rsidRPr="00842D48">
        <w:rPr>
          <w:rFonts w:ascii="Arial" w:hAnsi="Arial" w:cs="Arial"/>
          <w:sz w:val="20"/>
          <w:szCs w:val="20"/>
        </w:rPr>
        <w:t xml:space="preserve"> se bude konat ve čtvrtek 4. června 2020 v prostorách Divadla Na zábradlí, kde v současné době Masopust působí. Pomyslným hledištěm se ovšem stane přilehlé Anenské náměstí, ze kterého budou diváci sledovat dění v oknech divadla. Text </w:t>
      </w:r>
      <w:proofErr w:type="spellStart"/>
      <w:r w:rsidRPr="00842D48">
        <w:rPr>
          <w:rFonts w:ascii="Arial" w:hAnsi="Arial" w:cs="Arial"/>
          <w:sz w:val="20"/>
          <w:szCs w:val="20"/>
        </w:rPr>
        <w:t>Fredrika</w:t>
      </w:r>
      <w:proofErr w:type="spellEnd"/>
      <w:r w:rsidRPr="00842D48">
        <w:rPr>
          <w:rFonts w:ascii="Arial" w:hAnsi="Arial" w:cs="Arial"/>
          <w:sz w:val="20"/>
          <w:szCs w:val="20"/>
        </w:rPr>
        <w:t xml:space="preserve"> </w:t>
      </w:r>
      <w:proofErr w:type="spellStart"/>
      <w:r w:rsidRPr="00842D48">
        <w:rPr>
          <w:rFonts w:ascii="Arial" w:hAnsi="Arial" w:cs="Arial"/>
          <w:sz w:val="20"/>
          <w:szCs w:val="20"/>
        </w:rPr>
        <w:t>Brattberga</w:t>
      </w:r>
      <w:proofErr w:type="spellEnd"/>
      <w:r w:rsidRPr="00842D48">
        <w:rPr>
          <w:rFonts w:ascii="Arial" w:hAnsi="Arial" w:cs="Arial"/>
          <w:sz w:val="20"/>
          <w:szCs w:val="20"/>
        </w:rPr>
        <w:t xml:space="preserve"> soubor nazkouší do podoby scénického čtení, pod režijním vedením Miloslava Königa. </w:t>
      </w:r>
    </w:p>
    <w:p w14:paraId="6AE0CFAD" w14:textId="77777777" w:rsidR="00D03965" w:rsidRPr="00842D48" w:rsidRDefault="00000000">
      <w:pPr>
        <w:spacing w:after="120" w:line="360" w:lineRule="auto"/>
        <w:jc w:val="both"/>
        <w:rPr>
          <w:rFonts w:ascii="Arial" w:hAnsi="Arial" w:cs="Arial"/>
          <w:color w:val="000000"/>
          <w:sz w:val="20"/>
          <w:szCs w:val="20"/>
        </w:rPr>
      </w:pPr>
      <w:r w:rsidRPr="00842D48">
        <w:rPr>
          <w:rFonts w:ascii="Arial" w:hAnsi="Arial" w:cs="Arial"/>
          <w:sz w:val="20"/>
          <w:szCs w:val="20"/>
        </w:rPr>
        <w:t>Ten na jaře tohoto roku převzal vedení souboru od dlouholeté umělecké šéfky Terezy Marečkové. „</w:t>
      </w:r>
      <w:r w:rsidRPr="00842D48">
        <w:rPr>
          <w:rFonts w:ascii="Arial" w:hAnsi="Arial" w:cs="Arial"/>
          <w:color w:val="000000"/>
          <w:sz w:val="20"/>
          <w:szCs w:val="20"/>
        </w:rPr>
        <w:t>Po zralé úvaze jsem se rozhodla opustit post ‚principálky‘ našeho divadla, věnovat se dramaturgii a dalším věcem více než strategiím přežití našeho nezávislého kulturního spolku. S novou energií a vizí se přihlásil Miloslav König, který chce navázat na vytyčený směr a rozvinout ho po svém. Zůstávám dramaturgyní Masopustu a držím palce novým výzvám.“ </w:t>
      </w:r>
    </w:p>
    <w:p w14:paraId="4D8C0A8C" w14:textId="77777777" w:rsidR="00D03965" w:rsidRPr="00842D48" w:rsidRDefault="00000000">
      <w:pPr>
        <w:spacing w:after="120" w:line="360" w:lineRule="auto"/>
        <w:jc w:val="both"/>
        <w:rPr>
          <w:rFonts w:ascii="Arial" w:hAnsi="Arial" w:cs="Arial"/>
          <w:color w:val="000000"/>
          <w:sz w:val="20"/>
          <w:szCs w:val="20"/>
        </w:rPr>
      </w:pPr>
      <w:r w:rsidRPr="00842D48">
        <w:rPr>
          <w:rFonts w:ascii="Arial" w:hAnsi="Arial" w:cs="Arial"/>
          <w:color w:val="000000"/>
          <w:sz w:val="20"/>
          <w:szCs w:val="20"/>
        </w:rPr>
        <w:t xml:space="preserve">„Odvážil jsem se přijít s návrhem, jakou cestou by se Masopust mohl ubírat dál. Myslím si, že je důležité vytvářet vlastní kontinuální inscenační tvář či rukopis. Pokud mám rozvíjet uměleckou stránku divadla Masopust, chci se podílet na vzniku inscenací i jako režisér. Jako první uvedeme hru </w:t>
      </w:r>
      <w:proofErr w:type="spellStart"/>
      <w:r w:rsidRPr="00842D48">
        <w:rPr>
          <w:rFonts w:ascii="Arial" w:hAnsi="Arial" w:cs="Arial"/>
          <w:color w:val="000000"/>
          <w:sz w:val="20"/>
          <w:szCs w:val="20"/>
        </w:rPr>
        <w:t>Fredrika</w:t>
      </w:r>
      <w:proofErr w:type="spellEnd"/>
      <w:r w:rsidRPr="00842D48">
        <w:rPr>
          <w:rFonts w:ascii="Arial" w:hAnsi="Arial" w:cs="Arial"/>
          <w:color w:val="000000"/>
          <w:sz w:val="20"/>
          <w:szCs w:val="20"/>
        </w:rPr>
        <w:t xml:space="preserve"> </w:t>
      </w:r>
      <w:proofErr w:type="spellStart"/>
      <w:r w:rsidRPr="00842D48">
        <w:rPr>
          <w:rFonts w:ascii="Arial" w:hAnsi="Arial" w:cs="Arial"/>
          <w:color w:val="000000"/>
          <w:sz w:val="20"/>
          <w:szCs w:val="20"/>
        </w:rPr>
        <w:t>Brattberga</w:t>
      </w:r>
      <w:proofErr w:type="spellEnd"/>
      <w:r w:rsidRPr="00842D48">
        <w:rPr>
          <w:rFonts w:ascii="Arial" w:hAnsi="Arial" w:cs="Arial"/>
          <w:color w:val="000000"/>
          <w:sz w:val="20"/>
          <w:szCs w:val="20"/>
        </w:rPr>
        <w:t xml:space="preserve"> </w:t>
      </w:r>
      <w:r w:rsidRPr="00842D48">
        <w:rPr>
          <w:rFonts w:ascii="Arial" w:hAnsi="Arial" w:cs="Arial"/>
          <w:i/>
          <w:color w:val="000000"/>
          <w:sz w:val="20"/>
          <w:szCs w:val="20"/>
        </w:rPr>
        <w:t>Ježíšovo vzkříšení a smrt</w:t>
      </w:r>
      <w:r w:rsidRPr="00842D48">
        <w:rPr>
          <w:rFonts w:ascii="Arial" w:hAnsi="Arial" w:cs="Arial"/>
          <w:color w:val="000000"/>
          <w:sz w:val="20"/>
          <w:szCs w:val="20"/>
        </w:rPr>
        <w:t>. Premiéra měla být v dubnu</w:t>
      </w:r>
      <w:r w:rsidRPr="00842D48">
        <w:rPr>
          <w:rFonts w:ascii="Arial" w:hAnsi="Arial" w:cs="Arial"/>
          <w:sz w:val="20"/>
          <w:szCs w:val="20"/>
        </w:rPr>
        <w:t xml:space="preserve">, v období kolem Velikonoc, které bychom </w:t>
      </w:r>
      <w:proofErr w:type="spellStart"/>
      <w:r w:rsidRPr="00842D48">
        <w:rPr>
          <w:rFonts w:ascii="Arial" w:hAnsi="Arial" w:cs="Arial"/>
          <w:color w:val="000000"/>
          <w:sz w:val="20"/>
          <w:szCs w:val="20"/>
        </w:rPr>
        <w:t>Brattbergovou</w:t>
      </w:r>
      <w:proofErr w:type="spellEnd"/>
      <w:r w:rsidRPr="00842D48">
        <w:rPr>
          <w:rFonts w:ascii="Arial" w:hAnsi="Arial" w:cs="Arial"/>
          <w:color w:val="000000"/>
          <w:sz w:val="20"/>
          <w:szCs w:val="20"/>
        </w:rPr>
        <w:t xml:space="preserve"> parafrází na novozákonní příběh ukřižování Ježíše Krista </w:t>
      </w:r>
      <w:r w:rsidRPr="00842D48">
        <w:rPr>
          <w:rFonts w:ascii="Arial" w:hAnsi="Arial" w:cs="Arial"/>
          <w:sz w:val="20"/>
          <w:szCs w:val="20"/>
        </w:rPr>
        <w:t>poctili a oslavili</w:t>
      </w:r>
      <w:r w:rsidRPr="00842D48">
        <w:rPr>
          <w:rFonts w:ascii="Arial" w:hAnsi="Arial" w:cs="Arial"/>
          <w:color w:val="000000"/>
          <w:sz w:val="20"/>
          <w:szCs w:val="20"/>
        </w:rPr>
        <w:t>, ale ze zřejmých důvodů jsme ji museli odložit,“ uvádí Miloslav König.</w:t>
      </w:r>
    </w:p>
    <w:p w14:paraId="107D6984" w14:textId="77777777" w:rsidR="00D03965" w:rsidRPr="00842D48" w:rsidRDefault="00000000">
      <w:pPr>
        <w:spacing w:after="120" w:line="360" w:lineRule="auto"/>
        <w:jc w:val="both"/>
        <w:rPr>
          <w:rFonts w:ascii="Arial" w:hAnsi="Arial" w:cs="Arial"/>
          <w:i/>
          <w:sz w:val="20"/>
          <w:szCs w:val="20"/>
        </w:rPr>
      </w:pPr>
      <w:r w:rsidRPr="00842D48">
        <w:rPr>
          <w:rFonts w:ascii="Arial" w:hAnsi="Arial" w:cs="Arial"/>
          <w:color w:val="000000"/>
          <w:sz w:val="20"/>
          <w:szCs w:val="20"/>
        </w:rPr>
        <w:t xml:space="preserve">Idea nového vedení počítá s větším personálním propojením s hereckým souborem Divadla Na zábradlí. Na tvorbě </w:t>
      </w:r>
      <w:r w:rsidRPr="00842D48">
        <w:rPr>
          <w:rFonts w:ascii="Arial" w:hAnsi="Arial" w:cs="Arial"/>
          <w:i/>
          <w:color w:val="000000"/>
          <w:sz w:val="20"/>
          <w:szCs w:val="20"/>
        </w:rPr>
        <w:t>Ježíšova vzkříšení a smrti</w:t>
      </w:r>
      <w:r w:rsidRPr="00842D48">
        <w:rPr>
          <w:rFonts w:ascii="Arial" w:hAnsi="Arial" w:cs="Arial"/>
          <w:color w:val="000000"/>
          <w:sz w:val="20"/>
          <w:szCs w:val="20"/>
        </w:rPr>
        <w:t xml:space="preserve"> se </w:t>
      </w:r>
      <w:r w:rsidRPr="00842D48">
        <w:rPr>
          <w:rFonts w:ascii="Arial" w:hAnsi="Arial" w:cs="Arial"/>
          <w:sz w:val="20"/>
          <w:szCs w:val="20"/>
        </w:rPr>
        <w:t>spolu</w:t>
      </w:r>
      <w:r w:rsidRPr="00842D48">
        <w:rPr>
          <w:rFonts w:ascii="Arial" w:hAnsi="Arial" w:cs="Arial"/>
          <w:color w:val="000000"/>
          <w:sz w:val="20"/>
          <w:szCs w:val="20"/>
        </w:rPr>
        <w:t xml:space="preserve"> s Miloslavem Königem a Terezou Mareč</w:t>
      </w:r>
      <w:r w:rsidRPr="00842D48">
        <w:rPr>
          <w:rFonts w:ascii="Arial" w:hAnsi="Arial" w:cs="Arial"/>
          <w:sz w:val="20"/>
          <w:szCs w:val="20"/>
        </w:rPr>
        <w:t>kovou</w:t>
      </w:r>
      <w:r w:rsidRPr="00842D48">
        <w:rPr>
          <w:rFonts w:ascii="Arial" w:hAnsi="Arial" w:cs="Arial"/>
          <w:color w:val="000000"/>
          <w:sz w:val="20"/>
          <w:szCs w:val="20"/>
        </w:rPr>
        <w:t xml:space="preserve"> podíl</w:t>
      </w:r>
      <w:r w:rsidRPr="00842D48">
        <w:rPr>
          <w:rFonts w:ascii="Arial" w:hAnsi="Arial" w:cs="Arial"/>
          <w:sz w:val="20"/>
          <w:szCs w:val="20"/>
        </w:rPr>
        <w:t>í</w:t>
      </w:r>
      <w:r w:rsidRPr="00842D48">
        <w:rPr>
          <w:rFonts w:ascii="Arial" w:hAnsi="Arial" w:cs="Arial"/>
          <w:color w:val="000000"/>
          <w:sz w:val="20"/>
          <w:szCs w:val="20"/>
        </w:rPr>
        <w:t xml:space="preserve"> také </w:t>
      </w:r>
      <w:r w:rsidRPr="00842D48">
        <w:rPr>
          <w:rFonts w:ascii="Arial" w:hAnsi="Arial" w:cs="Arial"/>
          <w:sz w:val="20"/>
          <w:szCs w:val="20"/>
        </w:rPr>
        <w:t>Barbora Bočková, Kateřina Císařová, Hynek Chmelař, Radovan Klučka, Kryštof Bartoš a Vojtěch Vondráček.</w:t>
      </w:r>
    </w:p>
    <w:p w14:paraId="36459976" w14:textId="77777777" w:rsidR="00D03965" w:rsidRPr="00842D48" w:rsidRDefault="00000000">
      <w:pPr>
        <w:spacing w:after="120" w:line="360" w:lineRule="auto"/>
        <w:jc w:val="both"/>
        <w:rPr>
          <w:rFonts w:ascii="Arial" w:hAnsi="Arial" w:cs="Arial"/>
          <w:sz w:val="20"/>
          <w:szCs w:val="20"/>
        </w:rPr>
      </w:pPr>
      <w:r w:rsidRPr="00842D48">
        <w:rPr>
          <w:rFonts w:ascii="Arial" w:hAnsi="Arial" w:cs="Arial"/>
          <w:i/>
          <w:sz w:val="20"/>
          <w:szCs w:val="20"/>
        </w:rPr>
        <w:t>Ježíšovo vzkříšení a smrt</w:t>
      </w:r>
      <w:r w:rsidRPr="00842D48">
        <w:rPr>
          <w:rFonts w:ascii="Arial" w:hAnsi="Arial" w:cs="Arial"/>
          <w:sz w:val="20"/>
          <w:szCs w:val="20"/>
        </w:rPr>
        <w:t xml:space="preserve"> je pro divadelní společnost Masopust již několikátým setkáním se severským dramatem, a to i díky dlouhodobé spolupráci s překladatelkou Karolínou Stehlíkovou. </w:t>
      </w:r>
      <w:proofErr w:type="spellStart"/>
      <w:r w:rsidRPr="00842D48">
        <w:rPr>
          <w:rFonts w:ascii="Arial" w:hAnsi="Arial" w:cs="Arial"/>
          <w:sz w:val="20"/>
          <w:szCs w:val="20"/>
        </w:rPr>
        <w:t>Fredrik</w:t>
      </w:r>
      <w:proofErr w:type="spellEnd"/>
      <w:r w:rsidRPr="00842D48">
        <w:rPr>
          <w:rFonts w:ascii="Arial" w:hAnsi="Arial" w:cs="Arial"/>
          <w:sz w:val="20"/>
          <w:szCs w:val="20"/>
        </w:rPr>
        <w:t xml:space="preserve"> </w:t>
      </w:r>
      <w:proofErr w:type="spellStart"/>
      <w:r w:rsidRPr="00842D48">
        <w:rPr>
          <w:rFonts w:ascii="Arial" w:hAnsi="Arial" w:cs="Arial"/>
          <w:sz w:val="20"/>
          <w:szCs w:val="20"/>
        </w:rPr>
        <w:t>Brattberg</w:t>
      </w:r>
      <w:proofErr w:type="spellEnd"/>
      <w:r w:rsidRPr="00842D48">
        <w:rPr>
          <w:rFonts w:ascii="Arial" w:hAnsi="Arial" w:cs="Arial"/>
          <w:sz w:val="20"/>
          <w:szCs w:val="20"/>
        </w:rPr>
        <w:t xml:space="preserve"> tuto hru napsal pro Cenu Ferdinanda </w:t>
      </w:r>
      <w:proofErr w:type="gramStart"/>
      <w:r w:rsidRPr="00842D48">
        <w:rPr>
          <w:rFonts w:ascii="Arial" w:hAnsi="Arial" w:cs="Arial"/>
          <w:sz w:val="20"/>
          <w:szCs w:val="20"/>
        </w:rPr>
        <w:t>Vaňka - soutěž</w:t>
      </w:r>
      <w:proofErr w:type="gramEnd"/>
      <w:r w:rsidRPr="00842D48">
        <w:rPr>
          <w:rFonts w:ascii="Arial" w:hAnsi="Arial" w:cs="Arial"/>
          <w:sz w:val="20"/>
          <w:szCs w:val="20"/>
        </w:rPr>
        <w:t xml:space="preserve"> o nejlepší původní „hru na politiku“, vyhlašovanou časopisem Svět a divadlo. </w:t>
      </w:r>
    </w:p>
    <w:p w14:paraId="271D19A9" w14:textId="77777777" w:rsidR="00D03965" w:rsidRPr="00842D48" w:rsidRDefault="00000000">
      <w:pPr>
        <w:rPr>
          <w:rFonts w:ascii="Arial" w:hAnsi="Arial" w:cs="Arial"/>
          <w:b/>
          <w:bCs/>
        </w:rPr>
      </w:pPr>
      <w:r w:rsidRPr="00842D48">
        <w:rPr>
          <w:rFonts w:ascii="Arial" w:hAnsi="Arial" w:cs="Arial"/>
        </w:rPr>
        <w:br w:type="page"/>
      </w:r>
      <w:proofErr w:type="spellStart"/>
      <w:r w:rsidRPr="00842D48">
        <w:rPr>
          <w:rFonts w:ascii="Arial" w:hAnsi="Arial" w:cs="Arial"/>
          <w:b/>
          <w:bCs/>
          <w:sz w:val="20"/>
          <w:szCs w:val="20"/>
        </w:rPr>
        <w:lastRenderedPageBreak/>
        <w:t>Fredrik</w:t>
      </w:r>
      <w:proofErr w:type="spellEnd"/>
      <w:r w:rsidRPr="00842D48">
        <w:rPr>
          <w:rFonts w:ascii="Arial" w:hAnsi="Arial" w:cs="Arial"/>
          <w:b/>
          <w:bCs/>
          <w:sz w:val="20"/>
          <w:szCs w:val="20"/>
        </w:rPr>
        <w:t xml:space="preserve"> </w:t>
      </w:r>
      <w:proofErr w:type="spellStart"/>
      <w:r w:rsidRPr="00842D48">
        <w:rPr>
          <w:rFonts w:ascii="Arial" w:hAnsi="Arial" w:cs="Arial"/>
          <w:b/>
          <w:bCs/>
          <w:sz w:val="20"/>
          <w:szCs w:val="20"/>
        </w:rPr>
        <w:t>Brattberg</w:t>
      </w:r>
      <w:proofErr w:type="spellEnd"/>
    </w:p>
    <w:p w14:paraId="226E4169" w14:textId="77777777" w:rsidR="00D03965" w:rsidRPr="00842D48" w:rsidRDefault="00000000">
      <w:pPr>
        <w:spacing w:after="0" w:line="360" w:lineRule="auto"/>
        <w:jc w:val="both"/>
        <w:rPr>
          <w:rFonts w:ascii="Arial" w:hAnsi="Arial" w:cs="Arial"/>
          <w:b/>
          <w:sz w:val="28"/>
          <w:szCs w:val="28"/>
        </w:rPr>
      </w:pPr>
      <w:r w:rsidRPr="00842D48">
        <w:rPr>
          <w:rFonts w:ascii="Arial" w:hAnsi="Arial" w:cs="Arial"/>
          <w:b/>
          <w:sz w:val="28"/>
          <w:szCs w:val="28"/>
        </w:rPr>
        <w:t>Ježíšovo vzkříšení a smrt</w:t>
      </w:r>
    </w:p>
    <w:p w14:paraId="7AD02AE3" w14:textId="77777777" w:rsidR="00D03965" w:rsidRPr="00842D48" w:rsidRDefault="00000000">
      <w:pPr>
        <w:spacing w:after="240" w:line="360" w:lineRule="auto"/>
        <w:jc w:val="both"/>
        <w:rPr>
          <w:rFonts w:ascii="Arial" w:hAnsi="Arial" w:cs="Arial"/>
          <w:sz w:val="20"/>
          <w:szCs w:val="20"/>
        </w:rPr>
      </w:pPr>
      <w:r w:rsidRPr="00842D48">
        <w:rPr>
          <w:rFonts w:ascii="Arial" w:hAnsi="Arial" w:cs="Arial"/>
          <w:sz w:val="20"/>
          <w:szCs w:val="20"/>
        </w:rPr>
        <w:t>/scénické čtení/</w:t>
      </w:r>
    </w:p>
    <w:p w14:paraId="1F0A4D30" w14:textId="789327AB" w:rsidR="00D03965" w:rsidRPr="00842D48" w:rsidRDefault="00323E8F">
      <w:pPr>
        <w:spacing w:after="0" w:line="360" w:lineRule="auto"/>
        <w:jc w:val="both"/>
        <w:rPr>
          <w:rFonts w:ascii="Arial" w:hAnsi="Arial" w:cs="Arial"/>
          <w:sz w:val="20"/>
          <w:szCs w:val="20"/>
        </w:rPr>
      </w:pPr>
      <w:r w:rsidRPr="00842D48">
        <w:rPr>
          <w:rFonts w:ascii="Arial" w:hAnsi="Arial" w:cs="Arial"/>
          <w:sz w:val="20"/>
          <w:szCs w:val="20"/>
        </w:rPr>
        <w:t>p</w:t>
      </w:r>
      <w:r w:rsidR="00000000" w:rsidRPr="00842D48">
        <w:rPr>
          <w:rFonts w:ascii="Arial" w:hAnsi="Arial" w:cs="Arial"/>
          <w:sz w:val="20"/>
          <w:szCs w:val="20"/>
        </w:rPr>
        <w:t>řeklad: Karolína Stehlíková</w:t>
      </w:r>
    </w:p>
    <w:p w14:paraId="693FF4B0" w14:textId="1C867D48" w:rsidR="00D03965" w:rsidRPr="00842D48" w:rsidRDefault="00323E8F">
      <w:pPr>
        <w:spacing w:after="240" w:line="360" w:lineRule="auto"/>
        <w:jc w:val="both"/>
        <w:rPr>
          <w:rFonts w:ascii="Arial" w:hAnsi="Arial" w:cs="Arial"/>
          <w:sz w:val="20"/>
          <w:szCs w:val="20"/>
        </w:rPr>
      </w:pPr>
      <w:r w:rsidRPr="00842D48">
        <w:rPr>
          <w:rFonts w:ascii="Arial" w:hAnsi="Arial" w:cs="Arial"/>
          <w:sz w:val="20"/>
          <w:szCs w:val="20"/>
        </w:rPr>
        <w:t>t</w:t>
      </w:r>
      <w:r w:rsidR="00000000" w:rsidRPr="00842D48">
        <w:rPr>
          <w:rFonts w:ascii="Arial" w:hAnsi="Arial" w:cs="Arial"/>
          <w:sz w:val="20"/>
          <w:szCs w:val="20"/>
        </w:rPr>
        <w:t>vůrčí tým: Miloslav König, Tereza Marečková, Kateřina Císařová, Hynek Chmelař, Radovan Klučka, Kryštof Bartoš a Vojtěch Vondráček</w:t>
      </w:r>
    </w:p>
    <w:p w14:paraId="7C62A695" w14:textId="77777777" w:rsidR="004139A5" w:rsidRPr="00842D48" w:rsidRDefault="00323E8F" w:rsidP="004139A5">
      <w:pPr>
        <w:spacing w:after="240" w:line="240" w:lineRule="auto"/>
        <w:jc w:val="both"/>
        <w:rPr>
          <w:rFonts w:ascii="Arial" w:hAnsi="Arial" w:cs="Arial"/>
          <w:sz w:val="20"/>
          <w:szCs w:val="20"/>
        </w:rPr>
      </w:pPr>
      <w:r w:rsidRPr="00842D48">
        <w:rPr>
          <w:rFonts w:ascii="Arial" w:hAnsi="Arial" w:cs="Arial"/>
          <w:sz w:val="20"/>
          <w:szCs w:val="20"/>
        </w:rPr>
        <w:t>p</w:t>
      </w:r>
      <w:r w:rsidR="00000000" w:rsidRPr="00842D48">
        <w:rPr>
          <w:rFonts w:ascii="Arial" w:hAnsi="Arial" w:cs="Arial"/>
          <w:sz w:val="20"/>
          <w:szCs w:val="20"/>
        </w:rPr>
        <w:t>remiéra</w:t>
      </w:r>
      <w:r w:rsidR="004139A5" w:rsidRPr="00842D48">
        <w:rPr>
          <w:rFonts w:ascii="Arial" w:hAnsi="Arial" w:cs="Arial"/>
          <w:sz w:val="20"/>
          <w:szCs w:val="20"/>
        </w:rPr>
        <w:t>:</w:t>
      </w:r>
      <w:r w:rsidR="00000000" w:rsidRPr="00842D48">
        <w:rPr>
          <w:rFonts w:ascii="Arial" w:hAnsi="Arial" w:cs="Arial"/>
          <w:sz w:val="20"/>
          <w:szCs w:val="20"/>
        </w:rPr>
        <w:t xml:space="preserve"> 4. 6. 2020 (19.00) na Anenském náměstí, před budovou Divadla Na zábradlí</w:t>
      </w:r>
    </w:p>
    <w:p w14:paraId="14489ED0" w14:textId="317FCCC9" w:rsidR="00D03965" w:rsidRPr="00842D48" w:rsidRDefault="004139A5">
      <w:pPr>
        <w:spacing w:after="240" w:line="360" w:lineRule="auto"/>
        <w:jc w:val="both"/>
        <w:rPr>
          <w:rFonts w:ascii="Arial" w:hAnsi="Arial" w:cs="Arial"/>
          <w:sz w:val="20"/>
          <w:szCs w:val="20"/>
        </w:rPr>
      </w:pPr>
      <w:r w:rsidRPr="00842D48">
        <w:rPr>
          <w:rFonts w:ascii="Arial" w:hAnsi="Arial" w:cs="Arial"/>
          <w:sz w:val="20"/>
          <w:szCs w:val="20"/>
        </w:rPr>
        <w:t>v</w:t>
      </w:r>
      <w:r w:rsidR="00000000" w:rsidRPr="00842D48">
        <w:rPr>
          <w:rFonts w:ascii="Arial" w:hAnsi="Arial" w:cs="Arial"/>
          <w:sz w:val="20"/>
          <w:szCs w:val="20"/>
        </w:rPr>
        <w:t xml:space="preserve">stup volný, </w:t>
      </w:r>
      <w:r w:rsidRPr="00842D48">
        <w:rPr>
          <w:rFonts w:ascii="Arial" w:hAnsi="Arial" w:cs="Arial"/>
          <w:sz w:val="20"/>
          <w:szCs w:val="20"/>
        </w:rPr>
        <w:t>v</w:t>
      </w:r>
      <w:r w:rsidR="00000000" w:rsidRPr="00842D48">
        <w:rPr>
          <w:rFonts w:ascii="Arial" w:hAnsi="Arial" w:cs="Arial"/>
          <w:sz w:val="20"/>
          <w:szCs w:val="20"/>
        </w:rPr>
        <w:t>stupné dobrovolné.</w:t>
      </w:r>
    </w:p>
    <w:p w14:paraId="410160E9" w14:textId="77777777" w:rsidR="00D03965" w:rsidRPr="00842D48" w:rsidRDefault="00D03965">
      <w:pPr>
        <w:spacing w:after="240" w:line="360" w:lineRule="auto"/>
        <w:jc w:val="both"/>
        <w:rPr>
          <w:rFonts w:ascii="Arial" w:hAnsi="Arial" w:cs="Arial"/>
          <w:highlight w:val="yellow"/>
        </w:rPr>
      </w:pPr>
    </w:p>
    <w:p w14:paraId="6CEFB231" w14:textId="77777777" w:rsidR="00D03965" w:rsidRPr="00842D48" w:rsidRDefault="00D03965">
      <w:pPr>
        <w:spacing w:after="240" w:line="360" w:lineRule="auto"/>
        <w:jc w:val="both"/>
        <w:rPr>
          <w:rFonts w:ascii="Arial" w:hAnsi="Arial" w:cs="Arial"/>
          <w:highlight w:val="yellow"/>
        </w:rPr>
      </w:pPr>
    </w:p>
    <w:p w14:paraId="4294030D" w14:textId="77777777" w:rsidR="00D03965" w:rsidRPr="00842D48" w:rsidRDefault="00D03965">
      <w:pPr>
        <w:pBdr>
          <w:top w:val="nil"/>
          <w:left w:val="nil"/>
          <w:bottom w:val="nil"/>
          <w:right w:val="nil"/>
          <w:between w:val="nil"/>
        </w:pBdr>
        <w:shd w:val="clear" w:color="auto" w:fill="FFFFFF"/>
        <w:spacing w:after="0" w:line="360" w:lineRule="auto"/>
        <w:jc w:val="both"/>
        <w:rPr>
          <w:rFonts w:ascii="Arial" w:hAnsi="Arial" w:cs="Arial"/>
          <w:color w:val="000000"/>
        </w:rPr>
      </w:pPr>
    </w:p>
    <w:p w14:paraId="4345F04D" w14:textId="77777777" w:rsidR="00D03965" w:rsidRPr="00842D48" w:rsidRDefault="00D03965">
      <w:pPr>
        <w:spacing w:after="0" w:line="360" w:lineRule="auto"/>
        <w:jc w:val="both"/>
        <w:rPr>
          <w:rFonts w:ascii="Arial" w:hAnsi="Arial" w:cs="Arial"/>
        </w:rPr>
      </w:pPr>
    </w:p>
    <w:p w14:paraId="6D2086FF" w14:textId="77777777" w:rsidR="00D03965" w:rsidRPr="00842D48" w:rsidRDefault="00D03965">
      <w:pPr>
        <w:spacing w:after="0" w:line="360" w:lineRule="auto"/>
        <w:jc w:val="both"/>
        <w:rPr>
          <w:rFonts w:ascii="Arial" w:hAnsi="Arial" w:cs="Arial"/>
          <w:b/>
        </w:rPr>
      </w:pPr>
    </w:p>
    <w:p w14:paraId="749E5797" w14:textId="77777777" w:rsidR="00323E8F" w:rsidRPr="00842D48" w:rsidRDefault="00323E8F" w:rsidP="00323E8F">
      <w:pPr>
        <w:spacing w:before="240" w:line="240" w:lineRule="auto"/>
        <w:jc w:val="both"/>
        <w:rPr>
          <w:rFonts w:ascii="Arial" w:hAnsi="Arial" w:cs="Arial"/>
          <w:b/>
          <w:sz w:val="20"/>
          <w:szCs w:val="20"/>
        </w:rPr>
      </w:pPr>
    </w:p>
    <w:p w14:paraId="2162728A" w14:textId="77777777" w:rsidR="00323E8F" w:rsidRPr="00842D48" w:rsidRDefault="00323E8F" w:rsidP="00323E8F">
      <w:pPr>
        <w:spacing w:before="240" w:line="240" w:lineRule="auto"/>
        <w:jc w:val="both"/>
        <w:rPr>
          <w:rFonts w:ascii="Arial" w:hAnsi="Arial" w:cs="Arial"/>
          <w:b/>
          <w:sz w:val="20"/>
          <w:szCs w:val="20"/>
        </w:rPr>
      </w:pPr>
    </w:p>
    <w:p w14:paraId="5FA3D460" w14:textId="77777777" w:rsidR="00323E8F" w:rsidRPr="00842D48" w:rsidRDefault="00323E8F" w:rsidP="00323E8F">
      <w:pPr>
        <w:spacing w:before="240" w:line="240" w:lineRule="auto"/>
        <w:jc w:val="both"/>
        <w:rPr>
          <w:rFonts w:ascii="Arial" w:hAnsi="Arial" w:cs="Arial"/>
          <w:b/>
          <w:sz w:val="20"/>
          <w:szCs w:val="20"/>
        </w:rPr>
      </w:pPr>
    </w:p>
    <w:p w14:paraId="791F28ED" w14:textId="58D0DC64" w:rsidR="00323E8F" w:rsidRPr="00842D48" w:rsidRDefault="00323E8F" w:rsidP="00323E8F">
      <w:pPr>
        <w:spacing w:before="240" w:line="240" w:lineRule="auto"/>
        <w:jc w:val="both"/>
        <w:rPr>
          <w:rFonts w:ascii="Arial" w:hAnsi="Arial" w:cs="Arial"/>
          <w:b/>
          <w:sz w:val="20"/>
          <w:szCs w:val="20"/>
        </w:rPr>
      </w:pPr>
      <w:r w:rsidRPr="00842D48">
        <w:rPr>
          <w:rFonts w:ascii="Arial" w:hAnsi="Arial" w:cs="Arial"/>
          <w:b/>
          <w:sz w:val="20"/>
          <w:szCs w:val="20"/>
        </w:rPr>
        <w:t>Majda Bejdáková</w:t>
      </w:r>
    </w:p>
    <w:p w14:paraId="3B71F479" w14:textId="77777777" w:rsidR="00323E8F" w:rsidRPr="00842D48" w:rsidRDefault="00323E8F" w:rsidP="00323E8F">
      <w:pPr>
        <w:spacing w:before="240" w:after="120" w:line="240" w:lineRule="auto"/>
        <w:jc w:val="both"/>
        <w:rPr>
          <w:rFonts w:ascii="Arial" w:hAnsi="Arial" w:cs="Arial"/>
          <w:sz w:val="20"/>
          <w:szCs w:val="20"/>
        </w:rPr>
      </w:pPr>
      <w:r w:rsidRPr="00842D48">
        <w:rPr>
          <w:rFonts w:ascii="Arial" w:hAnsi="Arial" w:cs="Arial"/>
          <w:sz w:val="20"/>
          <w:szCs w:val="20"/>
        </w:rPr>
        <w:t>propagace</w:t>
      </w:r>
    </w:p>
    <w:p w14:paraId="1DBCA0D9" w14:textId="77777777" w:rsidR="00323E8F" w:rsidRPr="00842D48" w:rsidRDefault="00323E8F" w:rsidP="00323E8F">
      <w:pPr>
        <w:spacing w:before="240" w:line="240" w:lineRule="auto"/>
        <w:jc w:val="both"/>
        <w:rPr>
          <w:rFonts w:ascii="Arial" w:hAnsi="Arial" w:cs="Arial"/>
          <w:sz w:val="20"/>
          <w:szCs w:val="20"/>
        </w:rPr>
      </w:pPr>
      <w:r w:rsidRPr="00842D48">
        <w:rPr>
          <w:rFonts w:ascii="Arial" w:hAnsi="Arial" w:cs="Arial"/>
          <w:sz w:val="20"/>
          <w:szCs w:val="20"/>
        </w:rPr>
        <w:t>tel. č.: 604 276 907</w:t>
      </w:r>
    </w:p>
    <w:p w14:paraId="687364F8" w14:textId="77777777" w:rsidR="00323E8F" w:rsidRPr="00842D48" w:rsidRDefault="00323E8F" w:rsidP="00323E8F">
      <w:pPr>
        <w:spacing w:before="240" w:line="240" w:lineRule="auto"/>
        <w:jc w:val="both"/>
        <w:rPr>
          <w:rFonts w:ascii="Arial" w:hAnsi="Arial" w:cs="Arial"/>
          <w:sz w:val="20"/>
          <w:szCs w:val="20"/>
        </w:rPr>
      </w:pPr>
      <w:r w:rsidRPr="00842D48">
        <w:rPr>
          <w:rFonts w:ascii="Arial" w:hAnsi="Arial" w:cs="Arial"/>
          <w:sz w:val="20"/>
          <w:szCs w:val="20"/>
        </w:rPr>
        <w:t>e-mail: majda.bejdakova@maso-pust.cz</w:t>
      </w:r>
    </w:p>
    <w:p w14:paraId="2DF56A84" w14:textId="77777777" w:rsidR="00323E8F" w:rsidRPr="00842D48" w:rsidRDefault="00323E8F" w:rsidP="00323E8F">
      <w:pPr>
        <w:spacing w:before="240" w:line="240" w:lineRule="auto"/>
        <w:rPr>
          <w:rFonts w:ascii="Arial" w:hAnsi="Arial" w:cs="Arial"/>
          <w:sz w:val="20"/>
          <w:szCs w:val="20"/>
        </w:rPr>
      </w:pPr>
      <w:r w:rsidRPr="00842D48">
        <w:rPr>
          <w:rFonts w:ascii="Arial" w:hAnsi="Arial" w:cs="Arial"/>
          <w:sz w:val="20"/>
          <w:szCs w:val="20"/>
        </w:rPr>
        <w:t xml:space="preserve"> </w:t>
      </w:r>
    </w:p>
    <w:p w14:paraId="3B041D6D" w14:textId="77777777" w:rsidR="00323E8F" w:rsidRPr="00842D48" w:rsidRDefault="00323E8F" w:rsidP="00323E8F">
      <w:pPr>
        <w:spacing w:before="240" w:line="240" w:lineRule="auto"/>
        <w:jc w:val="both"/>
        <w:rPr>
          <w:rFonts w:ascii="Arial" w:hAnsi="Arial" w:cs="Arial"/>
          <w:b/>
          <w:sz w:val="20"/>
          <w:szCs w:val="20"/>
        </w:rPr>
      </w:pPr>
      <w:r w:rsidRPr="00842D48">
        <w:rPr>
          <w:rFonts w:ascii="Arial" w:hAnsi="Arial" w:cs="Arial"/>
          <w:b/>
          <w:sz w:val="20"/>
          <w:szCs w:val="20"/>
        </w:rPr>
        <w:t>Veronika Svobodová</w:t>
      </w:r>
    </w:p>
    <w:p w14:paraId="27E99F6A" w14:textId="77777777" w:rsidR="00323E8F" w:rsidRPr="00842D48" w:rsidRDefault="00323E8F" w:rsidP="00323E8F">
      <w:pPr>
        <w:spacing w:before="240" w:after="120" w:line="240" w:lineRule="auto"/>
        <w:jc w:val="both"/>
        <w:rPr>
          <w:rFonts w:ascii="Arial" w:hAnsi="Arial" w:cs="Arial"/>
          <w:sz w:val="20"/>
          <w:szCs w:val="20"/>
        </w:rPr>
      </w:pPr>
      <w:r w:rsidRPr="00842D48">
        <w:rPr>
          <w:rFonts w:ascii="Arial" w:hAnsi="Arial" w:cs="Arial"/>
          <w:sz w:val="20"/>
          <w:szCs w:val="20"/>
        </w:rPr>
        <w:t>ředitelka divadla</w:t>
      </w:r>
    </w:p>
    <w:p w14:paraId="48955D8E" w14:textId="77777777" w:rsidR="00323E8F" w:rsidRPr="00842D48" w:rsidRDefault="00323E8F" w:rsidP="00323E8F">
      <w:pPr>
        <w:spacing w:before="240" w:line="240" w:lineRule="auto"/>
        <w:jc w:val="both"/>
        <w:rPr>
          <w:rFonts w:ascii="Arial" w:hAnsi="Arial" w:cs="Arial"/>
          <w:sz w:val="20"/>
          <w:szCs w:val="20"/>
        </w:rPr>
      </w:pPr>
      <w:r w:rsidRPr="00842D48">
        <w:rPr>
          <w:rFonts w:ascii="Arial" w:hAnsi="Arial" w:cs="Arial"/>
          <w:sz w:val="20"/>
          <w:szCs w:val="20"/>
        </w:rPr>
        <w:t>tel. č.: 602 804 802</w:t>
      </w:r>
    </w:p>
    <w:p w14:paraId="2532E555" w14:textId="77777777" w:rsidR="00323E8F" w:rsidRPr="00842D48" w:rsidRDefault="00323E8F" w:rsidP="00323E8F">
      <w:pPr>
        <w:spacing w:before="240" w:line="240" w:lineRule="auto"/>
        <w:jc w:val="both"/>
        <w:rPr>
          <w:rFonts w:ascii="Arial" w:hAnsi="Arial" w:cs="Arial"/>
          <w:sz w:val="20"/>
          <w:szCs w:val="20"/>
        </w:rPr>
      </w:pPr>
      <w:r w:rsidRPr="00842D48">
        <w:rPr>
          <w:rFonts w:ascii="Arial" w:hAnsi="Arial" w:cs="Arial"/>
          <w:sz w:val="20"/>
          <w:szCs w:val="20"/>
        </w:rPr>
        <w:t>e-mail: veronika.svobodova@maso-pust.cz</w:t>
      </w:r>
    </w:p>
    <w:p w14:paraId="3D334C04" w14:textId="77777777" w:rsidR="00D03965" w:rsidRPr="00842D48" w:rsidRDefault="00D03965">
      <w:pPr>
        <w:spacing w:after="0" w:line="360" w:lineRule="auto"/>
        <w:jc w:val="both"/>
        <w:rPr>
          <w:rFonts w:ascii="Arial" w:hAnsi="Arial" w:cs="Arial"/>
        </w:rPr>
      </w:pPr>
    </w:p>
    <w:sectPr w:rsidR="00D03965" w:rsidRPr="00842D48">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B9D4D" w14:textId="77777777" w:rsidR="00511B36" w:rsidRDefault="00511B36">
      <w:pPr>
        <w:spacing w:after="0" w:line="240" w:lineRule="auto"/>
      </w:pPr>
      <w:r>
        <w:separator/>
      </w:r>
    </w:p>
  </w:endnote>
  <w:endnote w:type="continuationSeparator" w:id="0">
    <w:p w14:paraId="0A6FA2FE" w14:textId="77777777" w:rsidR="00511B36" w:rsidRDefault="00511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F5D19" w14:textId="1AF1D849" w:rsidR="00D03965" w:rsidRDefault="00D03965">
    <w:pPr>
      <w:spacing w:after="0" w:line="360" w:lineRule="auto"/>
      <w:jc w:val="both"/>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79597" w14:textId="77777777" w:rsidR="00511B36" w:rsidRDefault="00511B36">
      <w:pPr>
        <w:spacing w:after="0" w:line="240" w:lineRule="auto"/>
      </w:pPr>
      <w:r>
        <w:separator/>
      </w:r>
    </w:p>
  </w:footnote>
  <w:footnote w:type="continuationSeparator" w:id="0">
    <w:p w14:paraId="3026F18C" w14:textId="77777777" w:rsidR="00511B36" w:rsidRDefault="00511B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965"/>
    <w:rsid w:val="002216C2"/>
    <w:rsid w:val="00323E8F"/>
    <w:rsid w:val="004139A5"/>
    <w:rsid w:val="00511B36"/>
    <w:rsid w:val="00842D48"/>
    <w:rsid w:val="00D03965"/>
    <w:rsid w:val="00D47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E1F0E"/>
  <w15:docId w15:val="{F7DDF50D-3F6D-4FDE-9F2F-8B0AC46D5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32133"/>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Odstavecseseznamem">
    <w:name w:val="List Paragraph"/>
    <w:basedOn w:val="Normln"/>
    <w:uiPriority w:val="34"/>
    <w:qFormat/>
    <w:rsid w:val="00932133"/>
    <w:pPr>
      <w:ind w:left="720"/>
      <w:contextualSpacing/>
    </w:pPr>
  </w:style>
  <w:style w:type="paragraph" w:styleId="Zhlav">
    <w:name w:val="header"/>
    <w:basedOn w:val="Normln"/>
    <w:link w:val="ZhlavChar"/>
    <w:uiPriority w:val="99"/>
    <w:unhideWhenUsed/>
    <w:rsid w:val="00DE393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3933"/>
  </w:style>
  <w:style w:type="paragraph" w:styleId="Zpat">
    <w:name w:val="footer"/>
    <w:basedOn w:val="Normln"/>
    <w:link w:val="ZpatChar"/>
    <w:uiPriority w:val="99"/>
    <w:unhideWhenUsed/>
    <w:rsid w:val="00DE3933"/>
    <w:pPr>
      <w:tabs>
        <w:tab w:val="center" w:pos="4536"/>
        <w:tab w:val="right" w:pos="9072"/>
      </w:tabs>
      <w:spacing w:after="0" w:line="240" w:lineRule="auto"/>
    </w:pPr>
  </w:style>
  <w:style w:type="character" w:customStyle="1" w:styleId="ZpatChar">
    <w:name w:val="Zápatí Char"/>
    <w:basedOn w:val="Standardnpsmoodstavce"/>
    <w:link w:val="Zpat"/>
    <w:uiPriority w:val="99"/>
    <w:rsid w:val="00DE3933"/>
  </w:style>
  <w:style w:type="character" w:styleId="Hypertextovodkaz">
    <w:name w:val="Hyperlink"/>
    <w:basedOn w:val="Standardnpsmoodstavce"/>
    <w:uiPriority w:val="99"/>
    <w:unhideWhenUsed/>
    <w:rsid w:val="001001D1"/>
    <w:rPr>
      <w:color w:val="0563C1" w:themeColor="hyperlink"/>
      <w:u w:val="single"/>
    </w:rPr>
  </w:style>
  <w:style w:type="character" w:styleId="Nevyeenzmnka">
    <w:name w:val="Unresolved Mention"/>
    <w:basedOn w:val="Standardnpsmoodstavce"/>
    <w:uiPriority w:val="99"/>
    <w:semiHidden/>
    <w:unhideWhenUsed/>
    <w:rsid w:val="001001D1"/>
    <w:rPr>
      <w:color w:val="605E5C"/>
      <w:shd w:val="clear" w:color="auto" w:fill="E1DFDD"/>
    </w:rPr>
  </w:style>
  <w:style w:type="paragraph" w:styleId="Normlnweb">
    <w:name w:val="Normal (Web)"/>
    <w:basedOn w:val="Normln"/>
    <w:uiPriority w:val="99"/>
    <w:semiHidden/>
    <w:unhideWhenUsed/>
    <w:rsid w:val="002273A3"/>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2273A3"/>
    <w:rPr>
      <w:b/>
      <w:bCs/>
    </w:rPr>
  </w:style>
  <w:style w:type="character" w:styleId="Odkaznakoment">
    <w:name w:val="annotation reference"/>
    <w:basedOn w:val="Standardnpsmoodstavce"/>
    <w:uiPriority w:val="99"/>
    <w:semiHidden/>
    <w:unhideWhenUsed/>
    <w:rsid w:val="007350A9"/>
    <w:rPr>
      <w:sz w:val="16"/>
      <w:szCs w:val="16"/>
    </w:rPr>
  </w:style>
  <w:style w:type="paragraph" w:styleId="Textkomente">
    <w:name w:val="annotation text"/>
    <w:basedOn w:val="Normln"/>
    <w:link w:val="TextkomenteChar"/>
    <w:uiPriority w:val="99"/>
    <w:semiHidden/>
    <w:unhideWhenUsed/>
    <w:rsid w:val="007350A9"/>
    <w:pPr>
      <w:spacing w:line="240" w:lineRule="auto"/>
    </w:pPr>
    <w:rPr>
      <w:sz w:val="20"/>
      <w:szCs w:val="20"/>
    </w:rPr>
  </w:style>
  <w:style w:type="character" w:customStyle="1" w:styleId="TextkomenteChar">
    <w:name w:val="Text komentáře Char"/>
    <w:basedOn w:val="Standardnpsmoodstavce"/>
    <w:link w:val="Textkomente"/>
    <w:uiPriority w:val="99"/>
    <w:semiHidden/>
    <w:rsid w:val="007350A9"/>
    <w:rPr>
      <w:sz w:val="20"/>
      <w:szCs w:val="20"/>
    </w:rPr>
  </w:style>
  <w:style w:type="paragraph" w:styleId="Pedmtkomente">
    <w:name w:val="annotation subject"/>
    <w:basedOn w:val="Textkomente"/>
    <w:next w:val="Textkomente"/>
    <w:link w:val="PedmtkomenteChar"/>
    <w:uiPriority w:val="99"/>
    <w:semiHidden/>
    <w:unhideWhenUsed/>
    <w:rsid w:val="007350A9"/>
    <w:rPr>
      <w:b/>
      <w:bCs/>
    </w:rPr>
  </w:style>
  <w:style w:type="character" w:customStyle="1" w:styleId="PedmtkomenteChar">
    <w:name w:val="Předmět komentáře Char"/>
    <w:basedOn w:val="TextkomenteChar"/>
    <w:link w:val="Pedmtkomente"/>
    <w:uiPriority w:val="99"/>
    <w:semiHidden/>
    <w:rsid w:val="007350A9"/>
    <w:rPr>
      <w:b/>
      <w:bCs/>
      <w:sz w:val="20"/>
      <w:szCs w:val="20"/>
    </w:rPr>
  </w:style>
  <w:style w:type="paragraph" w:styleId="Textbubliny">
    <w:name w:val="Balloon Text"/>
    <w:basedOn w:val="Normln"/>
    <w:link w:val="TextbublinyChar"/>
    <w:uiPriority w:val="99"/>
    <w:semiHidden/>
    <w:unhideWhenUsed/>
    <w:rsid w:val="007350A9"/>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7350A9"/>
    <w:rPr>
      <w:rFonts w:ascii="Times New Roman" w:hAnsi="Times New Roman" w:cs="Times New Roman"/>
      <w:sz w:val="18"/>
      <w:szCs w:val="18"/>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character" w:styleId="Sledovanodkaz">
    <w:name w:val="FollowedHyperlink"/>
    <w:basedOn w:val="Standardnpsmoodstavce"/>
    <w:uiPriority w:val="99"/>
    <w:semiHidden/>
    <w:unhideWhenUsed/>
    <w:rsid w:val="004139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GJ+6hIOO7M++Y88+Tt2oZZWvXQ==">AMUW2mWZ0Vc4ZkcKqJVBRaYSGOTn3jyUleOYQboZ4KpI8yXtnF9q8tNF3NtnVvO6Rb2Pw6FZW3Wm55sM6/bmREVgOGCWc6KG74E8+NUQqD0zH2zbWh4URWvLfhV43lN0ydmYmROqd+FY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C2734A4-3386-4860-89CA-DA8A58328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403</Words>
  <Characters>2383</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Magdaléna Bejdáková</dc:creator>
  <cp:lastModifiedBy>Majda Bejdáková</cp:lastModifiedBy>
  <cp:revision>3</cp:revision>
  <dcterms:created xsi:type="dcterms:W3CDTF">2022-07-11T19:32:00Z</dcterms:created>
  <dcterms:modified xsi:type="dcterms:W3CDTF">2022-07-11T19:52:00Z</dcterms:modified>
</cp:coreProperties>
</file>